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4DA" w:rsidRDefault="00A31135" w:rsidP="00E0439A">
      <w:pPr>
        <w:jc w:val="center"/>
        <w:rPr>
          <w:b/>
        </w:rPr>
      </w:pPr>
      <w:bookmarkStart w:id="0" w:name="_GoBack"/>
      <w:bookmarkEnd w:id="0"/>
      <w:r>
        <w:rPr>
          <w:b/>
        </w:rPr>
        <w:t xml:space="preserve">Math 103: </w:t>
      </w:r>
      <w:r w:rsidR="00DE0B67">
        <w:rPr>
          <w:b/>
        </w:rPr>
        <w:t>Statistics</w:t>
      </w:r>
    </w:p>
    <w:p w:rsidR="00A31135" w:rsidRPr="00C76680" w:rsidRDefault="00A31135" w:rsidP="00E0439A">
      <w:pPr>
        <w:jc w:val="center"/>
        <w:rPr>
          <w:b/>
        </w:rPr>
      </w:pPr>
      <w:r>
        <w:rPr>
          <w:b/>
        </w:rPr>
        <w:t>Guttman Community College</w:t>
      </w:r>
    </w:p>
    <w:p w:rsidR="00D021A7" w:rsidRDefault="004C2E2B" w:rsidP="00A31135">
      <w:pPr>
        <w:jc w:val="center"/>
        <w:rPr>
          <w:b/>
        </w:rPr>
      </w:pPr>
      <w:r>
        <w:rPr>
          <w:b/>
        </w:rPr>
        <w:t>Insert Meeting times</w:t>
      </w:r>
    </w:p>
    <w:p w:rsidR="00A31135" w:rsidRPr="00C76680" w:rsidRDefault="00A31135" w:rsidP="00A31135">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31135" w:rsidTr="00A31135">
        <w:tc>
          <w:tcPr>
            <w:tcW w:w="4675" w:type="dxa"/>
          </w:tcPr>
          <w:p w:rsidR="00A31135" w:rsidRPr="00216559" w:rsidRDefault="00A31135" w:rsidP="00A31135">
            <w:pPr>
              <w:pStyle w:val="NoSpacing"/>
              <w:rPr>
                <w:rFonts w:asciiTheme="minorHAnsi" w:hAnsiTheme="minorHAnsi" w:cstheme="minorHAnsi"/>
              </w:rPr>
            </w:pPr>
            <w:r w:rsidRPr="00216559">
              <w:rPr>
                <w:rFonts w:asciiTheme="minorHAnsi" w:hAnsiTheme="minorHAnsi" w:cstheme="minorHAnsi"/>
              </w:rPr>
              <w:t>Instructor:</w:t>
            </w:r>
            <w:r w:rsidRPr="00216559">
              <w:rPr>
                <w:rFonts w:asciiTheme="minorHAnsi" w:hAnsiTheme="minorHAnsi" w:cstheme="minorHAnsi"/>
              </w:rPr>
              <w:tab/>
            </w:r>
          </w:p>
          <w:p w:rsidR="00A31135" w:rsidRPr="00216559" w:rsidRDefault="00A31135" w:rsidP="00A31135">
            <w:pPr>
              <w:pStyle w:val="NoSpacing"/>
              <w:rPr>
                <w:rFonts w:asciiTheme="minorHAnsi" w:hAnsiTheme="minorHAnsi" w:cstheme="minorHAnsi"/>
              </w:rPr>
            </w:pPr>
            <w:r w:rsidRPr="00216559">
              <w:rPr>
                <w:rFonts w:asciiTheme="minorHAnsi" w:hAnsiTheme="minorHAnsi" w:cstheme="minorHAnsi"/>
              </w:rPr>
              <w:t xml:space="preserve">Email: </w:t>
            </w:r>
          </w:p>
          <w:p w:rsidR="00A31135" w:rsidRPr="00216559" w:rsidRDefault="00A31135" w:rsidP="00A31135">
            <w:pPr>
              <w:pStyle w:val="NoSpacing"/>
              <w:rPr>
                <w:rFonts w:asciiTheme="minorHAnsi" w:hAnsiTheme="minorHAnsi" w:cstheme="minorHAnsi"/>
              </w:rPr>
            </w:pPr>
            <w:r w:rsidRPr="00216559">
              <w:rPr>
                <w:rFonts w:asciiTheme="minorHAnsi" w:hAnsiTheme="minorHAnsi" w:cstheme="minorHAnsi"/>
              </w:rPr>
              <w:t xml:space="preserve">Phone: </w:t>
            </w:r>
          </w:p>
          <w:p w:rsidR="00A31135" w:rsidRPr="00216559" w:rsidRDefault="00AD3AA9" w:rsidP="00AD3AA9">
            <w:pPr>
              <w:pStyle w:val="NoSpacing"/>
              <w:rPr>
                <w:rFonts w:asciiTheme="minorHAnsi" w:hAnsiTheme="minorHAnsi" w:cstheme="minorHAnsi"/>
              </w:rPr>
            </w:pPr>
            <w:r w:rsidRPr="00216559">
              <w:rPr>
                <w:rFonts w:asciiTheme="minorHAnsi" w:hAnsiTheme="minorHAnsi" w:cstheme="minorHAnsi"/>
              </w:rPr>
              <w:t xml:space="preserve">Course </w:t>
            </w:r>
            <w:proofErr w:type="spellStart"/>
            <w:r w:rsidRPr="00216559">
              <w:rPr>
                <w:rFonts w:asciiTheme="minorHAnsi" w:hAnsiTheme="minorHAnsi" w:cstheme="minorHAnsi"/>
              </w:rPr>
              <w:t>eportfolio</w:t>
            </w:r>
            <w:proofErr w:type="spellEnd"/>
            <w:r w:rsidRPr="00216559">
              <w:rPr>
                <w:rFonts w:asciiTheme="minorHAnsi" w:hAnsiTheme="minorHAnsi" w:cstheme="minorHAnsi"/>
              </w:rPr>
              <w:t>:</w:t>
            </w:r>
          </w:p>
        </w:tc>
        <w:tc>
          <w:tcPr>
            <w:tcW w:w="4675" w:type="dxa"/>
          </w:tcPr>
          <w:p w:rsidR="00A31135" w:rsidRPr="00216559" w:rsidRDefault="00A31135" w:rsidP="00A31135">
            <w:pPr>
              <w:pStyle w:val="NoSpacing"/>
              <w:rPr>
                <w:rFonts w:asciiTheme="minorHAnsi" w:hAnsiTheme="minorHAnsi" w:cstheme="minorHAnsi"/>
              </w:rPr>
            </w:pPr>
            <w:r w:rsidRPr="00216559">
              <w:rPr>
                <w:rFonts w:asciiTheme="minorHAnsi" w:hAnsiTheme="minorHAnsi" w:cstheme="minorHAnsi"/>
              </w:rPr>
              <w:t xml:space="preserve">Office: </w:t>
            </w:r>
          </w:p>
          <w:p w:rsidR="00A31135" w:rsidRPr="00216559" w:rsidRDefault="00A31135" w:rsidP="00A31135">
            <w:pPr>
              <w:pStyle w:val="NoSpacing"/>
              <w:rPr>
                <w:rFonts w:asciiTheme="minorHAnsi" w:hAnsiTheme="minorHAnsi" w:cstheme="minorHAnsi"/>
              </w:rPr>
            </w:pPr>
            <w:r w:rsidRPr="00216559">
              <w:rPr>
                <w:rFonts w:asciiTheme="minorHAnsi" w:hAnsiTheme="minorHAnsi" w:cstheme="minorHAnsi"/>
              </w:rPr>
              <w:t xml:space="preserve">Office Hours: </w:t>
            </w:r>
          </w:p>
          <w:p w:rsidR="00A31135" w:rsidRPr="00216559" w:rsidRDefault="00A31135" w:rsidP="00A31135">
            <w:pPr>
              <w:pStyle w:val="NoSpacing"/>
              <w:ind w:left="1332" w:hanging="85"/>
              <w:rPr>
                <w:rFonts w:asciiTheme="minorHAnsi" w:hAnsiTheme="minorHAnsi" w:cstheme="minorHAnsi"/>
              </w:rPr>
            </w:pPr>
            <w:r w:rsidRPr="00216559">
              <w:rPr>
                <w:rFonts w:asciiTheme="minorHAnsi" w:hAnsiTheme="minorHAnsi" w:cstheme="minorHAnsi"/>
              </w:rPr>
              <w:t xml:space="preserve"> </w:t>
            </w:r>
          </w:p>
          <w:p w:rsidR="00A31135" w:rsidRPr="00216559" w:rsidRDefault="00A31135" w:rsidP="004C2E2B">
            <w:pPr>
              <w:pStyle w:val="NoSpacing"/>
              <w:ind w:left="1332" w:hanging="85"/>
              <w:rPr>
                <w:rFonts w:asciiTheme="minorHAnsi" w:hAnsiTheme="minorHAnsi" w:cstheme="minorHAnsi"/>
              </w:rPr>
            </w:pPr>
          </w:p>
        </w:tc>
      </w:tr>
    </w:tbl>
    <w:p w:rsidR="00A31135" w:rsidRDefault="00A31135">
      <w:pPr>
        <w:rPr>
          <w:b/>
        </w:rPr>
      </w:pPr>
    </w:p>
    <w:p w:rsidR="00ED30D6" w:rsidRPr="00C76680" w:rsidRDefault="0015146D">
      <w:pPr>
        <w:rPr>
          <w:b/>
        </w:rPr>
      </w:pPr>
      <w:r>
        <w:rPr>
          <w:b/>
        </w:rPr>
        <w:t>Catalogue</w:t>
      </w:r>
      <w:r w:rsidR="00ED30D6" w:rsidRPr="00C76680">
        <w:rPr>
          <w:b/>
        </w:rPr>
        <w:t xml:space="preserve"> Description</w:t>
      </w:r>
      <w:r>
        <w:rPr>
          <w:b/>
        </w:rPr>
        <w:t xml:space="preserve"> and Overview</w:t>
      </w:r>
    </w:p>
    <w:p w:rsidR="00C069B2" w:rsidRDefault="00DE0B67" w:rsidP="001C443D">
      <w:r>
        <w:t>This course will provide students</w:t>
      </w:r>
      <w:r w:rsidR="00D745A5">
        <w:t xml:space="preserve"> with an in‐depth understanding</w:t>
      </w:r>
      <w:r>
        <w:t xml:space="preserve"> of the fundamental concepts and computational methods of </w:t>
      </w:r>
      <w:r w:rsidR="00562F7C">
        <w:t>statistics</w:t>
      </w:r>
      <w:r>
        <w:t xml:space="preserve">. </w:t>
      </w:r>
      <w:r w:rsidR="00BF58F7">
        <w:t xml:space="preserve">These concepts will be developed through </w:t>
      </w:r>
      <w:r>
        <w:t>the question of how to estimate an unknown quantity using sample data</w:t>
      </w:r>
      <w:r w:rsidR="00BF58F7">
        <w:t>. S</w:t>
      </w:r>
      <w:r>
        <w:t xml:space="preserve">tudents will learn to incorporate </w:t>
      </w:r>
      <w:r w:rsidR="003F5223">
        <w:t xml:space="preserve">the </w:t>
      </w:r>
      <w:r>
        <w:t>foundational concepts of mathematics with statistical analysis to describe and solve real</w:t>
      </w:r>
      <w:r w:rsidR="00EE2C3F">
        <w:t>-</w:t>
      </w:r>
      <w:r>
        <w:t xml:space="preserve">life problems and questions. </w:t>
      </w:r>
      <w:r w:rsidR="00CD60F5">
        <w:t>Students will be taught to use estimation as well as to be precise and accurate. The course will also focus on teaching math study skills so students may assess and enhance their learning, their processes and their results.</w:t>
      </w:r>
      <w:r>
        <w:t xml:space="preserve"> Students will use statistical software, </w:t>
      </w:r>
      <w:r w:rsidR="00BC0C78">
        <w:t xml:space="preserve">or Microsoft Excel </w:t>
      </w:r>
      <w:r w:rsidR="00562F7C">
        <w:t>to c</w:t>
      </w:r>
      <w:r>
        <w:t>arry out a semester‐long project involving data descripti</w:t>
      </w:r>
      <w:r w:rsidR="0056651B">
        <w:t>on and analysis</w:t>
      </w:r>
      <w:r w:rsidR="00EE2C3F">
        <w:t>. Students will</w:t>
      </w:r>
      <w:r>
        <w:t xml:space="preserve"> work collaboratively and write</w:t>
      </w:r>
      <w:r w:rsidR="00645C40">
        <w:t xml:space="preserve"> using appropriate mathematical </w:t>
      </w:r>
      <w:r>
        <w:t>and non-</w:t>
      </w:r>
      <w:r w:rsidR="00645C40">
        <w:t>mathematical</w:t>
      </w:r>
      <w:r>
        <w:t xml:space="preserve"> language in order to successfully complete their project</w:t>
      </w:r>
      <w:r w:rsidR="00C97980">
        <w:t>s</w:t>
      </w:r>
      <w:r>
        <w:t>.</w:t>
      </w:r>
      <w:r w:rsidR="001C443D">
        <w:t xml:space="preserve"> </w:t>
      </w:r>
    </w:p>
    <w:p w:rsidR="00C069B2" w:rsidRDefault="00C069B2" w:rsidP="001C443D"/>
    <w:p w:rsidR="001C443D" w:rsidRPr="00C069B2" w:rsidRDefault="001C443D" w:rsidP="001C443D">
      <w:r w:rsidRPr="00C069B2">
        <w:t>The topics addressed include: displaying categorical data using tables, bar graphs, and circle graphs; drawing conclusions about categorical data; displaying quantitative data using dot plots, stem-and-leaf plots, histograms and box-and-whisker plots; describing data distributions using measures of center (mode, mean, and median) and measures of spread (standard deviation, range and IQR); Displaying bivariate data using scatterplots; analyzing bivariate data using linear regression; elementary probability; normal probability distributions, sampling distributions; confidence intervals and hypothesis testing of the proportion and the mean.</w:t>
      </w:r>
    </w:p>
    <w:p w:rsidR="00ED30D6" w:rsidRPr="00C76680" w:rsidRDefault="00ED30D6"/>
    <w:p w:rsidR="005D5BDF" w:rsidRPr="003B6428" w:rsidRDefault="00AD3AA9">
      <w:pPr>
        <w:rPr>
          <w:b/>
        </w:rPr>
      </w:pPr>
      <w:r>
        <w:rPr>
          <w:b/>
        </w:rPr>
        <w:t>Co-requisites or Pre-requisites</w:t>
      </w:r>
      <w:r w:rsidR="003B6428">
        <w:rPr>
          <w:b/>
        </w:rPr>
        <w:t xml:space="preserve">: </w:t>
      </w:r>
      <w:r w:rsidR="001C443D">
        <w:t>Demonstration of Elementary Algebra Proficiency</w:t>
      </w:r>
    </w:p>
    <w:p w:rsidR="00ED30D6" w:rsidRPr="00C76680" w:rsidRDefault="00ED30D6">
      <w:pPr>
        <w:rPr>
          <w:b/>
        </w:rPr>
      </w:pPr>
    </w:p>
    <w:p w:rsidR="00CD60F5" w:rsidRDefault="00EE2C3F" w:rsidP="00DE0B67">
      <w:r>
        <w:rPr>
          <w:b/>
        </w:rPr>
        <w:t>Credits</w:t>
      </w:r>
      <w:r w:rsidR="00CD60F5">
        <w:rPr>
          <w:b/>
        </w:rPr>
        <w:t>/Contact Hours</w:t>
      </w:r>
      <w:r w:rsidR="003B6428">
        <w:rPr>
          <w:b/>
        </w:rPr>
        <w:t xml:space="preserve">: </w:t>
      </w:r>
      <w:r w:rsidR="00DE0B67" w:rsidRPr="000456F8">
        <w:t>3 credits</w:t>
      </w:r>
      <w:r w:rsidR="00675347">
        <w:t>/</w:t>
      </w:r>
      <w:r w:rsidR="009212FD">
        <w:t>4.</w:t>
      </w:r>
      <w:r w:rsidR="00675347">
        <w:t>5</w:t>
      </w:r>
      <w:r w:rsidR="00CD60F5">
        <w:t xml:space="preserve"> contact hours</w:t>
      </w:r>
    </w:p>
    <w:p w:rsidR="003B6428" w:rsidRPr="003B6428" w:rsidRDefault="003B6428" w:rsidP="00DE0B67">
      <w:pPr>
        <w:rPr>
          <w:b/>
        </w:rPr>
      </w:pPr>
    </w:p>
    <w:p w:rsidR="003B6428" w:rsidRPr="003B6428" w:rsidRDefault="003B6428" w:rsidP="003B6428">
      <w:pPr>
        <w:rPr>
          <w:b/>
        </w:rPr>
      </w:pPr>
      <w:r w:rsidRPr="003B6428">
        <w:rPr>
          <w:b/>
        </w:rPr>
        <w:t xml:space="preserve">CUNY Pathways Category: </w:t>
      </w:r>
      <w:r w:rsidRPr="003B6428">
        <w:t>Mathematics and Quantitative Reasoning</w:t>
      </w:r>
    </w:p>
    <w:p w:rsidR="005D5BDF" w:rsidRDefault="009677D4">
      <w:pPr>
        <w:rPr>
          <w:b/>
        </w:rPr>
      </w:pPr>
      <w:r w:rsidRPr="00C76680">
        <w:rPr>
          <w:b/>
        </w:rPr>
        <w:br/>
      </w:r>
      <w:r w:rsidR="001C443D">
        <w:rPr>
          <w:b/>
        </w:rPr>
        <w:t xml:space="preserve">Course </w:t>
      </w:r>
      <w:r w:rsidR="00AD3AA9">
        <w:rPr>
          <w:b/>
        </w:rPr>
        <w:t>Learning Outcomes:</w:t>
      </w:r>
      <w:r w:rsidR="00332F29" w:rsidRPr="00C76680">
        <w:rPr>
          <w:b/>
        </w:rPr>
        <w:tab/>
      </w:r>
    </w:p>
    <w:p w:rsidR="00DE0B67" w:rsidRDefault="00DE0B67" w:rsidP="00DE0B67">
      <w:r w:rsidRPr="000456F8">
        <w:t>Upon successful completion of the course, students will be able to:</w:t>
      </w:r>
    </w:p>
    <w:p w:rsidR="00DE0B67" w:rsidRDefault="00DE0B67" w:rsidP="00DE0B67">
      <w:pPr>
        <w:pStyle w:val="ListParagraph"/>
        <w:numPr>
          <w:ilvl w:val="0"/>
          <w:numId w:val="1"/>
        </w:numPr>
        <w:spacing w:after="0" w:line="240" w:lineRule="auto"/>
      </w:pPr>
      <w:r>
        <w:t xml:space="preserve">Identify </w:t>
      </w:r>
      <w:r w:rsidR="00B3172E">
        <w:t xml:space="preserve">and apply the concepts of numeracy to </w:t>
      </w:r>
      <w:r w:rsidR="0077600E">
        <w:t>solve</w:t>
      </w:r>
      <w:r>
        <w:t xml:space="preserve"> statistical </w:t>
      </w:r>
      <w:r w:rsidR="0077600E">
        <w:t>and mathematical problems</w:t>
      </w:r>
      <w:r>
        <w:t xml:space="preserve"> both with and without technological assistance.</w:t>
      </w:r>
    </w:p>
    <w:p w:rsidR="00DE0B67" w:rsidRDefault="00DE0B67" w:rsidP="00EE2C3F">
      <w:pPr>
        <w:pStyle w:val="ListParagraph"/>
        <w:numPr>
          <w:ilvl w:val="0"/>
          <w:numId w:val="1"/>
        </w:numPr>
        <w:spacing w:after="0" w:line="240" w:lineRule="auto"/>
      </w:pPr>
      <w:r>
        <w:t xml:space="preserve">Represent </w:t>
      </w:r>
      <w:r w:rsidR="00B3172E">
        <w:t xml:space="preserve">and </w:t>
      </w:r>
      <w:r>
        <w:t>know how to read, collect</w:t>
      </w:r>
      <w:r w:rsidR="003F5223">
        <w:t xml:space="preserve"> and</w:t>
      </w:r>
      <w:r>
        <w:t xml:space="preserve"> organize data in written and </w:t>
      </w:r>
      <w:r w:rsidR="00B3172E">
        <w:t>graphical forms</w:t>
      </w:r>
      <w:r w:rsidR="00EE2C3F">
        <w:t xml:space="preserve"> as well as i</w:t>
      </w:r>
      <w:r>
        <w:t xml:space="preserve">nterpret </w:t>
      </w:r>
      <w:r w:rsidR="00EE2C3F">
        <w:t xml:space="preserve">the </w:t>
      </w:r>
      <w:r w:rsidR="003F5223">
        <w:t xml:space="preserve">data </w:t>
      </w:r>
      <w:r>
        <w:t xml:space="preserve">and make </w:t>
      </w:r>
      <w:r w:rsidR="0077600E">
        <w:t>appropriate inferences</w:t>
      </w:r>
      <w:r>
        <w:t xml:space="preserve"> from their readings.</w:t>
      </w:r>
    </w:p>
    <w:p w:rsidR="00DE0B67" w:rsidRDefault="00DE0B67" w:rsidP="00DE0B67">
      <w:pPr>
        <w:pStyle w:val="ListParagraph"/>
        <w:numPr>
          <w:ilvl w:val="0"/>
          <w:numId w:val="1"/>
        </w:numPr>
        <w:spacing w:after="0" w:line="240" w:lineRule="auto"/>
      </w:pPr>
      <w:r>
        <w:t xml:space="preserve">Demonstrate an understanding of </w:t>
      </w:r>
      <w:r w:rsidR="00B3172E">
        <w:t>proportional relationships</w:t>
      </w:r>
      <w:r w:rsidR="00795C98">
        <w:t xml:space="preserve"> </w:t>
      </w:r>
      <w:r w:rsidR="00B3172E">
        <w:t xml:space="preserve">and </w:t>
      </w:r>
      <w:r>
        <w:t>how statistical inference is based in probability.</w:t>
      </w:r>
    </w:p>
    <w:p w:rsidR="003F5223" w:rsidRDefault="003F5223" w:rsidP="00DE0B67">
      <w:pPr>
        <w:pStyle w:val="ListParagraph"/>
        <w:numPr>
          <w:ilvl w:val="0"/>
          <w:numId w:val="1"/>
        </w:numPr>
        <w:spacing w:after="0" w:line="240" w:lineRule="auto"/>
      </w:pPr>
      <w:r>
        <w:t>D</w:t>
      </w:r>
      <w:r w:rsidR="00B3172E">
        <w:t xml:space="preserve">esign </w:t>
      </w:r>
      <w:r w:rsidR="00DE0B67">
        <w:t xml:space="preserve">a project involving sample data </w:t>
      </w:r>
      <w:r w:rsidR="00EE2C3F">
        <w:t xml:space="preserve">from a variety of fields </w:t>
      </w:r>
      <w:r w:rsidR="00DE0B67">
        <w:t xml:space="preserve">and </w:t>
      </w:r>
      <w:r w:rsidR="00EE2C3F">
        <w:t xml:space="preserve">appropriate </w:t>
      </w:r>
      <w:r w:rsidR="00DE0B67">
        <w:t>statistical data analysis including formulating a question, selecting data and recog</w:t>
      </w:r>
      <w:r>
        <w:t>nizing which statistical model is most appropriate for</w:t>
      </w:r>
      <w:r w:rsidR="00DE0B67">
        <w:t xml:space="preserve"> different data types</w:t>
      </w:r>
      <w:r w:rsidR="00EE2C3F">
        <w:t xml:space="preserve"> and </w:t>
      </w:r>
      <w:r w:rsidR="00223A4F">
        <w:t xml:space="preserve">to answer </w:t>
      </w:r>
      <w:r w:rsidR="00EE2C3F">
        <w:t>different questions</w:t>
      </w:r>
      <w:r w:rsidR="00DE0B67">
        <w:t xml:space="preserve">. </w:t>
      </w:r>
    </w:p>
    <w:p w:rsidR="00DE0B67" w:rsidRDefault="003F5223" w:rsidP="00DE0B67">
      <w:pPr>
        <w:pStyle w:val="ListParagraph"/>
        <w:numPr>
          <w:ilvl w:val="0"/>
          <w:numId w:val="1"/>
        </w:numPr>
        <w:spacing w:after="0" w:line="240" w:lineRule="auto"/>
      </w:pPr>
      <w:r>
        <w:lastRenderedPageBreak/>
        <w:t>R</w:t>
      </w:r>
      <w:r w:rsidR="00DE0B67">
        <w:t xml:space="preserve">ecognize </w:t>
      </w:r>
      <w:r>
        <w:t xml:space="preserve">and understand </w:t>
      </w:r>
      <w:r w:rsidR="00B3172E">
        <w:t>functions as a way of modeling correspondence between two variables and</w:t>
      </w:r>
      <w:r w:rsidR="00DE0B67">
        <w:t xml:space="preserve"> employ appropriate</w:t>
      </w:r>
      <w:r w:rsidR="00B3172E">
        <w:t xml:space="preserve"> statistical language, correct </w:t>
      </w:r>
      <w:r w:rsidR="000C4840">
        <w:t>written</w:t>
      </w:r>
      <w:r w:rsidR="00DE0B67">
        <w:t xml:space="preserve"> English, and illustrative graphical depictions</w:t>
      </w:r>
      <w:r>
        <w:t xml:space="preserve"> to communicate the relationship</w:t>
      </w:r>
      <w:r w:rsidR="00DE0B67">
        <w:t xml:space="preserve">. </w:t>
      </w:r>
    </w:p>
    <w:p w:rsidR="00DE0B67" w:rsidRDefault="00DE0B67" w:rsidP="0077600E">
      <w:pPr>
        <w:pStyle w:val="ListParagraph"/>
        <w:numPr>
          <w:ilvl w:val="0"/>
          <w:numId w:val="1"/>
        </w:numPr>
        <w:spacing w:after="0" w:line="240" w:lineRule="auto"/>
      </w:pPr>
      <w:r>
        <w:t>Construct, compute and accurately</w:t>
      </w:r>
      <w:r w:rsidR="0077600E">
        <w:t xml:space="preserve"> interpret confidence intervals and hypothesis tests</w:t>
      </w:r>
      <w:r>
        <w:t xml:space="preserve"> and determine if the data supports a hypothesis to a given level of </w:t>
      </w:r>
      <w:r w:rsidR="00795C98">
        <w:t>significance</w:t>
      </w:r>
      <w:r>
        <w:t xml:space="preserve">. </w:t>
      </w:r>
    </w:p>
    <w:p w:rsidR="004532EE" w:rsidRDefault="005D725B">
      <w:pPr>
        <w:pStyle w:val="ListParagraph"/>
        <w:numPr>
          <w:ilvl w:val="0"/>
          <w:numId w:val="1"/>
        </w:numPr>
        <w:spacing w:after="0" w:line="240" w:lineRule="auto"/>
      </w:pPr>
      <w:r>
        <w:t xml:space="preserve">Demonstrate the ability to work </w:t>
      </w:r>
      <w:r w:rsidR="003F5223">
        <w:t>collaboratively</w:t>
      </w:r>
      <w:r>
        <w:t xml:space="preserve"> and independently on assignments in and outside a classroom setting</w:t>
      </w:r>
      <w:r w:rsidR="003F5223">
        <w:t>.</w:t>
      </w:r>
    </w:p>
    <w:p w:rsidR="00C97980" w:rsidRDefault="003F5223" w:rsidP="00C97980">
      <w:pPr>
        <w:pStyle w:val="ListParagraph"/>
        <w:numPr>
          <w:ilvl w:val="0"/>
          <w:numId w:val="1"/>
        </w:numPr>
        <w:spacing w:after="0" w:line="240" w:lineRule="auto"/>
      </w:pPr>
      <w:r>
        <w:t>Estimate mathematical</w:t>
      </w:r>
      <w:r w:rsidR="005D725B">
        <w:t xml:space="preserve"> quantities </w:t>
      </w:r>
      <w:r w:rsidR="00223A4F">
        <w:t>and evaluate</w:t>
      </w:r>
      <w:r w:rsidR="005D725B">
        <w:t xml:space="preserve"> the accurac</w:t>
      </w:r>
      <w:r w:rsidR="0062791C">
        <w:t>y of their answers and adjust</w:t>
      </w:r>
      <w:r w:rsidR="005D725B">
        <w:t xml:space="preserve"> their work when necessary.</w:t>
      </w:r>
    </w:p>
    <w:p w:rsidR="004C2E2B" w:rsidRDefault="004C2E2B" w:rsidP="00C97980">
      <w:pPr>
        <w:rPr>
          <w:b/>
        </w:rPr>
      </w:pPr>
    </w:p>
    <w:p w:rsidR="004C2E2B" w:rsidRPr="00FE43ED" w:rsidRDefault="00AD3AA9" w:rsidP="004C2E2B">
      <w:pPr>
        <w:rPr>
          <w:b/>
          <w:sz w:val="24"/>
          <w:szCs w:val="24"/>
        </w:rPr>
      </w:pPr>
      <w:r>
        <w:rPr>
          <w:b/>
          <w:sz w:val="24"/>
          <w:szCs w:val="24"/>
        </w:rPr>
        <w:t>Guttman Learning Outcomes</w:t>
      </w:r>
    </w:p>
    <w:p w:rsidR="004C2E2B" w:rsidRPr="00710FF4" w:rsidRDefault="004C2E2B" w:rsidP="004C2E2B">
      <w:r w:rsidRPr="00710FF4">
        <w:t>Upon successful completion of this course, you will be able to do the following:</w:t>
      </w:r>
    </w:p>
    <w:p w:rsidR="004C2E2B" w:rsidRPr="00710FF4" w:rsidRDefault="004C2E2B" w:rsidP="001C443D">
      <w:pPr>
        <w:ind w:firstLine="720"/>
        <w:rPr>
          <w:b/>
        </w:rPr>
      </w:pPr>
      <w:r w:rsidRPr="00710FF4">
        <w:rPr>
          <w:b/>
        </w:rPr>
        <w:t>Broad, Integrative Knowledge:</w:t>
      </w:r>
    </w:p>
    <w:p w:rsidR="004C2E2B" w:rsidRPr="00710FF4" w:rsidRDefault="004C2E2B" w:rsidP="001C443D">
      <w:pPr>
        <w:pStyle w:val="ListParagraph"/>
        <w:numPr>
          <w:ilvl w:val="0"/>
          <w:numId w:val="4"/>
        </w:numPr>
        <w:spacing w:after="0" w:line="240" w:lineRule="auto"/>
        <w:ind w:left="1440"/>
        <w:rPr>
          <w:rFonts w:eastAsia="Times New Roman" w:cs="Times New Roman"/>
          <w:color w:val="000000"/>
        </w:rPr>
      </w:pPr>
      <w:r w:rsidRPr="00710FF4">
        <w:rPr>
          <w:rFonts w:eastAsia="Times New Roman" w:cs="Times New Roman"/>
          <w:color w:val="000000"/>
        </w:rPr>
        <w:t>Exhibits an understanding of how different disciplines create knowledge and approach problem-solving</w:t>
      </w:r>
    </w:p>
    <w:p w:rsidR="004C2E2B" w:rsidRPr="00710FF4" w:rsidRDefault="004C2E2B" w:rsidP="001C443D">
      <w:pPr>
        <w:ind w:firstLine="720"/>
        <w:rPr>
          <w:rFonts w:eastAsia="Times New Roman" w:cs="Times New Roman"/>
          <w:b/>
          <w:color w:val="000000"/>
        </w:rPr>
      </w:pPr>
      <w:r w:rsidRPr="00710FF4">
        <w:rPr>
          <w:rFonts w:eastAsia="Times New Roman" w:cs="Times New Roman"/>
          <w:b/>
          <w:color w:val="000000"/>
        </w:rPr>
        <w:t>Intellectual Skills for Life-Long Learning</w:t>
      </w:r>
    </w:p>
    <w:p w:rsidR="004C2E2B" w:rsidRPr="00710FF4" w:rsidRDefault="004C2E2B" w:rsidP="004C2E2B">
      <w:pPr>
        <w:pStyle w:val="ListParagraph"/>
        <w:numPr>
          <w:ilvl w:val="0"/>
          <w:numId w:val="5"/>
        </w:numPr>
        <w:spacing w:after="0" w:line="240" w:lineRule="auto"/>
        <w:rPr>
          <w:rFonts w:eastAsia="Times New Roman" w:cs="Times New Roman"/>
          <w:color w:val="000000"/>
        </w:rPr>
      </w:pPr>
      <w:r w:rsidRPr="00710FF4">
        <w:rPr>
          <w:rFonts w:eastAsia="Times New Roman" w:cs="Times New Roman"/>
          <w:color w:val="000000"/>
        </w:rPr>
        <w:t>Presents accurate mathematical calculations and operations, and explains how they are used to solve problems and to interpret data.</w:t>
      </w:r>
    </w:p>
    <w:p w:rsidR="004C2E2B" w:rsidRPr="00710FF4" w:rsidRDefault="004C2E2B" w:rsidP="004C2E2B">
      <w:pPr>
        <w:pStyle w:val="ListParagraph"/>
        <w:numPr>
          <w:ilvl w:val="0"/>
          <w:numId w:val="5"/>
        </w:numPr>
        <w:spacing w:after="0" w:line="240" w:lineRule="auto"/>
        <w:rPr>
          <w:rFonts w:eastAsia="Times New Roman" w:cs="Times New Roman"/>
          <w:color w:val="000000"/>
        </w:rPr>
      </w:pPr>
      <w:r w:rsidRPr="00710FF4">
        <w:rPr>
          <w:rFonts w:eastAsia="Times New Roman" w:cs="Times New Roman"/>
          <w:color w:val="000000"/>
        </w:rPr>
        <w:t>Utilizes both quantitative and qualitative data to explore and understand important issues.</w:t>
      </w:r>
    </w:p>
    <w:p w:rsidR="004C2E2B" w:rsidRPr="00710FF4" w:rsidRDefault="004C2E2B" w:rsidP="004C2E2B">
      <w:pPr>
        <w:pStyle w:val="ListParagraph"/>
        <w:numPr>
          <w:ilvl w:val="0"/>
          <w:numId w:val="5"/>
        </w:numPr>
        <w:spacing w:after="0" w:line="240" w:lineRule="auto"/>
        <w:rPr>
          <w:rFonts w:eastAsia="Times New Roman" w:cs="Times New Roman"/>
          <w:color w:val="000000"/>
        </w:rPr>
      </w:pPr>
      <w:r w:rsidRPr="00710FF4">
        <w:rPr>
          <w:rFonts w:eastAsia="Times New Roman" w:cs="Times New Roman"/>
          <w:color w:val="000000"/>
        </w:rPr>
        <w:t>Locates, evaluates and cites multiple information resources in projects, papers and presentations.</w:t>
      </w:r>
    </w:p>
    <w:p w:rsidR="004C2E2B" w:rsidRPr="00710FF4" w:rsidRDefault="004C2E2B" w:rsidP="004C2E2B">
      <w:pPr>
        <w:pStyle w:val="ListParagraph"/>
        <w:numPr>
          <w:ilvl w:val="0"/>
          <w:numId w:val="5"/>
        </w:numPr>
        <w:spacing w:after="0" w:line="240" w:lineRule="auto"/>
        <w:rPr>
          <w:rFonts w:eastAsia="Times New Roman" w:cs="Times New Roman"/>
          <w:color w:val="000000"/>
        </w:rPr>
      </w:pPr>
      <w:r w:rsidRPr="00710FF4">
        <w:rPr>
          <w:rFonts w:eastAsia="Times New Roman" w:cs="Times New Roman"/>
          <w:color w:val="000000"/>
        </w:rPr>
        <w:t>Demonstrates ability to use appropriate technologies, acquire new ones and to resolve technology problems to meet academic, professional and personal goals</w:t>
      </w:r>
    </w:p>
    <w:p w:rsidR="004C2E2B" w:rsidRPr="00710FF4" w:rsidRDefault="004C2E2B" w:rsidP="004C2E2B">
      <w:pPr>
        <w:pStyle w:val="ListParagraph"/>
        <w:numPr>
          <w:ilvl w:val="0"/>
          <w:numId w:val="5"/>
        </w:numPr>
        <w:spacing w:after="0" w:line="240" w:lineRule="auto"/>
        <w:rPr>
          <w:rFonts w:eastAsia="Times New Roman" w:cs="Times New Roman"/>
          <w:color w:val="000000"/>
        </w:rPr>
      </w:pPr>
      <w:r w:rsidRPr="00710FF4">
        <w:rPr>
          <w:rFonts w:eastAsia="Times New Roman" w:cs="Times New Roman"/>
          <w:color w:val="000000"/>
        </w:rPr>
        <w:t>Displays ability to assess own work and its relative value</w:t>
      </w:r>
    </w:p>
    <w:p w:rsidR="004C2E2B" w:rsidRDefault="004C2E2B" w:rsidP="00C97980">
      <w:pPr>
        <w:rPr>
          <w:b/>
        </w:rPr>
      </w:pPr>
    </w:p>
    <w:p w:rsidR="004C2E2B" w:rsidRPr="00FE43ED" w:rsidRDefault="004C2E2B" w:rsidP="004C2E2B">
      <w:pPr>
        <w:rPr>
          <w:b/>
          <w:sz w:val="24"/>
          <w:szCs w:val="24"/>
        </w:rPr>
      </w:pPr>
      <w:r w:rsidRPr="00FE43ED">
        <w:rPr>
          <w:b/>
          <w:sz w:val="24"/>
          <w:szCs w:val="24"/>
        </w:rPr>
        <w:t>Required Texts/Readings</w:t>
      </w:r>
    </w:p>
    <w:p w:rsidR="009212FD" w:rsidRDefault="009212FD" w:rsidP="004C2E2B">
      <w:proofErr w:type="spellStart"/>
      <w:r>
        <w:t>Illowsky</w:t>
      </w:r>
      <w:proofErr w:type="spellEnd"/>
      <w:r>
        <w:t xml:space="preserve">, B., Dean, Susan. </w:t>
      </w:r>
      <w:r w:rsidRPr="009212FD">
        <w:rPr>
          <w:i/>
        </w:rPr>
        <w:t>Introductory Statistics</w:t>
      </w:r>
      <w:r>
        <w:rPr>
          <w:i/>
        </w:rPr>
        <w:t xml:space="preserve">. </w:t>
      </w:r>
      <w:r>
        <w:t xml:space="preserve">Texas, Houston: OpenStax. Download for free at </w:t>
      </w:r>
    </w:p>
    <w:p w:rsidR="009212FD" w:rsidRDefault="001F2F65" w:rsidP="004C2E2B">
      <w:hyperlink r:id="rId8" w:history="1">
        <w:r w:rsidR="009212FD" w:rsidRPr="009B4C23">
          <w:rPr>
            <w:rStyle w:val="Hyperlink"/>
          </w:rPr>
          <w:t>https://openstax.org/details/books/introductory-statistics</w:t>
        </w:r>
      </w:hyperlink>
    </w:p>
    <w:p w:rsidR="00541165" w:rsidRPr="009212FD" w:rsidRDefault="009212FD" w:rsidP="004C2E2B">
      <w:pPr>
        <w:rPr>
          <w:sz w:val="24"/>
          <w:szCs w:val="24"/>
        </w:rPr>
      </w:pPr>
      <w:r>
        <w:t xml:space="preserve"> </w:t>
      </w:r>
    </w:p>
    <w:p w:rsidR="004C2E2B" w:rsidRDefault="001F17FC" w:rsidP="004C2E2B">
      <w:pPr>
        <w:rPr>
          <w:b/>
          <w:sz w:val="24"/>
          <w:szCs w:val="24"/>
        </w:rPr>
      </w:pPr>
      <w:r>
        <w:rPr>
          <w:b/>
          <w:sz w:val="24"/>
          <w:szCs w:val="24"/>
        </w:rPr>
        <w:t>Required Materials</w:t>
      </w:r>
    </w:p>
    <w:p w:rsidR="0043261B" w:rsidRDefault="009212FD" w:rsidP="004C2E2B">
      <w:r>
        <w:t xml:space="preserve">A student account to </w:t>
      </w:r>
      <w:proofErr w:type="spellStart"/>
      <w:r>
        <w:t>MyOpenMath</w:t>
      </w:r>
      <w:proofErr w:type="spellEnd"/>
      <w:r w:rsidR="0043261B">
        <w:t xml:space="preserve">: </w:t>
      </w:r>
      <w:hyperlink r:id="rId9" w:history="1">
        <w:r w:rsidR="0043261B" w:rsidRPr="009B4C23">
          <w:rPr>
            <w:rStyle w:val="Hyperlink"/>
          </w:rPr>
          <w:t>https://www.myopenmath.com/</w:t>
        </w:r>
      </w:hyperlink>
    </w:p>
    <w:p w:rsidR="009212FD" w:rsidRDefault="009212FD" w:rsidP="004C2E2B">
      <w:r>
        <w:t>Access to the Internet</w:t>
      </w:r>
      <w:r w:rsidR="004C2E2B" w:rsidRPr="00907690">
        <w:t xml:space="preserve"> </w:t>
      </w:r>
    </w:p>
    <w:p w:rsidR="004C2E2B" w:rsidRPr="00907690" w:rsidRDefault="009212FD" w:rsidP="004C2E2B">
      <w:proofErr w:type="spellStart"/>
      <w:r>
        <w:t>Digication</w:t>
      </w:r>
      <w:proofErr w:type="spellEnd"/>
      <w:r>
        <w:t xml:space="preserve"> </w:t>
      </w:r>
      <w:proofErr w:type="spellStart"/>
      <w:r>
        <w:t>ePortfolio</w:t>
      </w:r>
      <w:proofErr w:type="spellEnd"/>
    </w:p>
    <w:p w:rsidR="00710FF4" w:rsidRDefault="00710FF4" w:rsidP="00080679">
      <w:pPr>
        <w:keepNext/>
        <w:keepLines/>
        <w:rPr>
          <w:b/>
          <w:sz w:val="24"/>
          <w:szCs w:val="24"/>
        </w:rPr>
      </w:pPr>
    </w:p>
    <w:p w:rsidR="00080679" w:rsidRPr="00710FF4" w:rsidRDefault="00080679" w:rsidP="00080679">
      <w:pPr>
        <w:keepNext/>
        <w:keepLines/>
        <w:rPr>
          <w:b/>
          <w:sz w:val="24"/>
          <w:szCs w:val="24"/>
        </w:rPr>
      </w:pPr>
      <w:r w:rsidRPr="00710FF4">
        <w:rPr>
          <w:b/>
          <w:sz w:val="24"/>
          <w:szCs w:val="24"/>
        </w:rPr>
        <w:t>Classroom P</w:t>
      </w:r>
      <w:r w:rsidR="00F17D50" w:rsidRPr="00710FF4">
        <w:rPr>
          <w:b/>
          <w:sz w:val="24"/>
          <w:szCs w:val="24"/>
        </w:rPr>
        <w:t>olicies</w:t>
      </w:r>
      <w:r w:rsidRPr="00710FF4">
        <w:rPr>
          <w:b/>
          <w:sz w:val="24"/>
          <w:szCs w:val="24"/>
        </w:rPr>
        <w:t xml:space="preserve"> and Expectations for Classroom Participation &amp; Engagement</w:t>
      </w:r>
    </w:p>
    <w:p w:rsidR="00080679" w:rsidRDefault="00080679" w:rsidP="00080679">
      <w:pPr>
        <w:keepNext/>
        <w:keepLines/>
        <w:rPr>
          <w:i/>
        </w:rPr>
      </w:pPr>
    </w:p>
    <w:p w:rsidR="00080679" w:rsidRDefault="00080679" w:rsidP="00080679">
      <w:pPr>
        <w:rPr>
          <w:i/>
        </w:rPr>
      </w:pPr>
      <w:r>
        <w:rPr>
          <w:i/>
        </w:rPr>
        <w:t xml:space="preserve">Policy on attendance: </w:t>
      </w:r>
      <w:r w:rsidRPr="000C5CBD">
        <w:rPr>
          <w:i/>
        </w:rPr>
        <w:t>Insert your attendance policy</w:t>
      </w:r>
    </w:p>
    <w:p w:rsidR="00080679" w:rsidRDefault="00080679" w:rsidP="00080679">
      <w:pPr>
        <w:keepNext/>
        <w:keepLines/>
        <w:rPr>
          <w:i/>
        </w:rPr>
      </w:pPr>
    </w:p>
    <w:p w:rsidR="00080679" w:rsidRDefault="00080679" w:rsidP="00080679">
      <w:pPr>
        <w:keepNext/>
        <w:keepLines/>
        <w:rPr>
          <w:i/>
        </w:rPr>
      </w:pPr>
      <w:r>
        <w:rPr>
          <w:i/>
        </w:rPr>
        <w:t>Insert other policies specific to you and your classroom</w:t>
      </w:r>
    </w:p>
    <w:p w:rsidR="00080679" w:rsidRDefault="00080679" w:rsidP="00080679">
      <w:pPr>
        <w:keepNext/>
        <w:keepLines/>
        <w:rPr>
          <w:i/>
        </w:rPr>
      </w:pPr>
    </w:p>
    <w:p w:rsidR="00080679" w:rsidRPr="00080679" w:rsidRDefault="00080679" w:rsidP="00080679">
      <w:pPr>
        <w:keepNext/>
        <w:keepLines/>
        <w:rPr>
          <w:i/>
        </w:rPr>
      </w:pPr>
      <w:r>
        <w:rPr>
          <w:i/>
        </w:rPr>
        <w:t xml:space="preserve">Insert your expectations for classroom behavior and engagement here. You might consider food and drink policy, what to do in the event of an absence, cell phone use, participation, </w:t>
      </w:r>
      <w:proofErr w:type="gramStart"/>
      <w:r>
        <w:rPr>
          <w:i/>
        </w:rPr>
        <w:t>etc..</w:t>
      </w:r>
      <w:proofErr w:type="gramEnd"/>
      <w:r>
        <w:rPr>
          <w:i/>
        </w:rPr>
        <w:t xml:space="preserve"> </w:t>
      </w:r>
    </w:p>
    <w:p w:rsidR="00FC02C1" w:rsidRDefault="00FC02C1" w:rsidP="000F1E39">
      <w:pPr>
        <w:rPr>
          <w:i/>
        </w:rPr>
      </w:pPr>
    </w:p>
    <w:p w:rsidR="00F17D50" w:rsidRPr="00F17D50" w:rsidRDefault="00F17D50" w:rsidP="000F1E39">
      <w:pPr>
        <w:rPr>
          <w:b/>
        </w:rPr>
      </w:pPr>
      <w:r w:rsidRPr="00F17D50">
        <w:rPr>
          <w:b/>
        </w:rPr>
        <w:t>Assignments and Assessment</w:t>
      </w:r>
    </w:p>
    <w:p w:rsidR="000F1E39" w:rsidRDefault="000F1E39" w:rsidP="000F1E39">
      <w:proofErr w:type="spellStart"/>
      <w:r>
        <w:rPr>
          <w:i/>
        </w:rPr>
        <w:t>My</w:t>
      </w:r>
      <w:r w:rsidR="00FB51E5">
        <w:rPr>
          <w:i/>
        </w:rPr>
        <w:t>OpenMath</w:t>
      </w:r>
      <w:proofErr w:type="spellEnd"/>
      <w:r w:rsidR="00FB51E5">
        <w:rPr>
          <w:i/>
        </w:rPr>
        <w:t xml:space="preserve"> </w:t>
      </w:r>
      <w:r w:rsidRPr="00B6310A">
        <w:rPr>
          <w:i/>
        </w:rPr>
        <w:t>Problem Sets:</w:t>
      </w:r>
      <w:r>
        <w:t xml:space="preserve"> </w:t>
      </w:r>
      <w:r w:rsidR="004C2E2B" w:rsidRPr="000C5CBD">
        <w:rPr>
          <w:i/>
        </w:rPr>
        <w:t>Explai</w:t>
      </w:r>
      <w:r w:rsidR="00FB51E5">
        <w:rPr>
          <w:i/>
        </w:rPr>
        <w:t>n how you</w:t>
      </w:r>
      <w:r w:rsidR="00A75F8D">
        <w:rPr>
          <w:i/>
        </w:rPr>
        <w:t xml:space="preserve"> will structure the </w:t>
      </w:r>
      <w:proofErr w:type="spellStart"/>
      <w:r w:rsidR="00A75F8D">
        <w:rPr>
          <w:i/>
        </w:rPr>
        <w:t>My</w:t>
      </w:r>
      <w:r w:rsidR="008F6597">
        <w:rPr>
          <w:i/>
        </w:rPr>
        <w:t>OpenMath</w:t>
      </w:r>
      <w:proofErr w:type="spellEnd"/>
      <w:r w:rsidR="004C2E2B" w:rsidRPr="000C5CBD">
        <w:rPr>
          <w:i/>
        </w:rPr>
        <w:t xml:space="preserve"> assignments</w:t>
      </w:r>
    </w:p>
    <w:p w:rsidR="004C2E2B" w:rsidRDefault="004C2E2B" w:rsidP="000F1E39"/>
    <w:p w:rsidR="004C2E2B" w:rsidRDefault="002C556A" w:rsidP="000F1E39">
      <w:r>
        <w:rPr>
          <w:i/>
        </w:rPr>
        <w:lastRenderedPageBreak/>
        <w:t>Short</w:t>
      </w:r>
      <w:r w:rsidR="000F1E39" w:rsidRPr="008F69EA">
        <w:rPr>
          <w:i/>
        </w:rPr>
        <w:t xml:space="preserve"> Quizzes:</w:t>
      </w:r>
      <w:r w:rsidR="000F1E39">
        <w:t xml:space="preserve"> </w:t>
      </w:r>
      <w:r w:rsidR="004C2E2B">
        <w:t xml:space="preserve"> </w:t>
      </w:r>
      <w:r w:rsidR="004C2E2B" w:rsidRPr="000C5CBD">
        <w:rPr>
          <w:i/>
        </w:rPr>
        <w:t>Will you have quizzes? If so insert information about them here</w:t>
      </w:r>
    </w:p>
    <w:p w:rsidR="004C2E2B" w:rsidRDefault="004C2E2B" w:rsidP="000F1E39"/>
    <w:p w:rsidR="000C5CBD" w:rsidRDefault="000F1E39" w:rsidP="000F1E39">
      <w:pPr>
        <w:rPr>
          <w:i/>
        </w:rPr>
      </w:pPr>
      <w:r>
        <w:rPr>
          <w:i/>
        </w:rPr>
        <w:t xml:space="preserve">Chapter Tests: </w:t>
      </w:r>
      <w:r w:rsidR="000C5CBD">
        <w:rPr>
          <w:i/>
        </w:rPr>
        <w:t>This can vary some if you wish</w:t>
      </w:r>
      <w:r w:rsidR="00907690">
        <w:rPr>
          <w:i/>
        </w:rPr>
        <w:t xml:space="preserve"> but you must have at least four tests</w:t>
      </w:r>
      <w:r w:rsidR="000C5CBD">
        <w:rPr>
          <w:i/>
        </w:rPr>
        <w:t xml:space="preserve">. </w:t>
      </w:r>
      <w:r w:rsidR="00907690">
        <w:rPr>
          <w:i/>
        </w:rPr>
        <w:t xml:space="preserve">You should </w:t>
      </w:r>
      <w:r w:rsidR="00FB51E5">
        <w:rPr>
          <w:i/>
        </w:rPr>
        <w:t>decide</w:t>
      </w:r>
      <w:r w:rsidR="00907690">
        <w:rPr>
          <w:i/>
        </w:rPr>
        <w:t xml:space="preserve"> what you want your policy on make ups to be.</w:t>
      </w:r>
    </w:p>
    <w:p w:rsidR="00FB51E5" w:rsidRDefault="00FB51E5" w:rsidP="000F1E39">
      <w:pPr>
        <w:rPr>
          <w:i/>
        </w:rPr>
      </w:pPr>
    </w:p>
    <w:p w:rsidR="000F1E39" w:rsidRDefault="00FC02C1" w:rsidP="000F1E39">
      <w:r w:rsidRPr="000C5CBD">
        <w:rPr>
          <w:i/>
        </w:rPr>
        <w:t xml:space="preserve">There will be four </w:t>
      </w:r>
      <w:r w:rsidR="009500A2" w:rsidRPr="000C5CBD">
        <w:rPr>
          <w:i/>
        </w:rPr>
        <w:t>tests during the semester</w:t>
      </w:r>
      <w:r w:rsidR="000F1E39" w:rsidRPr="000C5CBD">
        <w:rPr>
          <w:i/>
        </w:rPr>
        <w:t>. These will be given during class and will be completed individually. No make-up tests will be given unless prior arrangements are made and the reason for the absence was unavoidable.</w:t>
      </w:r>
      <w:r w:rsidR="000F1E39">
        <w:t xml:space="preserve"> </w:t>
      </w:r>
    </w:p>
    <w:p w:rsidR="000F1E39" w:rsidRDefault="000F1E39" w:rsidP="000F1E39"/>
    <w:p w:rsidR="004C2E2B" w:rsidRPr="00907690" w:rsidRDefault="000F1E39" w:rsidP="004C2E2B">
      <w:r w:rsidRPr="001B4C37">
        <w:rPr>
          <w:i/>
        </w:rPr>
        <w:t>Project</w:t>
      </w:r>
      <w:r w:rsidR="00907690">
        <w:rPr>
          <w:i/>
        </w:rPr>
        <w:t>/Signature Assignment</w:t>
      </w:r>
      <w:r w:rsidRPr="001B4C37">
        <w:rPr>
          <w:i/>
        </w:rPr>
        <w:t>:</w:t>
      </w:r>
      <w:r>
        <w:t xml:space="preserve"> </w:t>
      </w:r>
      <w:r w:rsidR="004C2E2B" w:rsidRPr="00907690">
        <w:t>The signature assignment for this course requires you to organize and analyze data using the statistical techniques that you have learned during the course. You will pose a research question, gather or identify data that can be used to help answer your question, analyze the data, and write a paper or give a presentation (depending on the choice of the instructor) that describes your data analysis and conclusions</w:t>
      </w:r>
      <w:r w:rsidR="00907690">
        <w:rPr>
          <w:sz w:val="24"/>
          <w:szCs w:val="24"/>
        </w:rPr>
        <w:t xml:space="preserve">. </w:t>
      </w:r>
      <w:r w:rsidR="00907690" w:rsidRPr="00907690">
        <w:t>Specific details about this assignment will be distributed by your instructor.</w:t>
      </w:r>
    </w:p>
    <w:p w:rsidR="000F1E39" w:rsidRPr="001B4C37" w:rsidRDefault="000F1E39" w:rsidP="000F1E39"/>
    <w:p w:rsidR="00080679" w:rsidRPr="00080679" w:rsidRDefault="000F1E39" w:rsidP="000F1E39">
      <w:pPr>
        <w:rPr>
          <w:i/>
        </w:rPr>
      </w:pPr>
      <w:r w:rsidRPr="006C7BE6">
        <w:rPr>
          <w:i/>
        </w:rPr>
        <w:t>Technology Use:</w:t>
      </w:r>
      <w:r>
        <w:t xml:space="preserve"> </w:t>
      </w:r>
      <w:r w:rsidR="00080679" w:rsidRPr="00080679">
        <w:rPr>
          <w:i/>
        </w:rPr>
        <w:t>(You may adjust as desired for your course but you should use some type of technology for the statistical calculations.)</w:t>
      </w:r>
    </w:p>
    <w:p w:rsidR="000F1E39" w:rsidRDefault="002C556A" w:rsidP="000F1E39">
      <w:r>
        <w:t xml:space="preserve">You are encouraged to make appropriate use of technology throughout this course. We will use both Excel and Statistics software that will help streamline needed computations. Note that during tests and quizzes any technology that is used should be used for computational purposes only. Access to other people and/or the internet is not allowed during tests and quizzes. </w:t>
      </w:r>
    </w:p>
    <w:p w:rsidR="000F1E39" w:rsidRDefault="000F1E39" w:rsidP="000F1E39"/>
    <w:p w:rsidR="000F1E39" w:rsidRPr="001F17FC" w:rsidRDefault="001F17FC" w:rsidP="000F1E39">
      <w:pPr>
        <w:rPr>
          <w:b/>
        </w:rPr>
      </w:pPr>
      <w:r>
        <w:rPr>
          <w:b/>
        </w:rPr>
        <w:t>College-wide Policies</w:t>
      </w:r>
    </w:p>
    <w:p w:rsidR="001F17FC" w:rsidRPr="001F17FC" w:rsidRDefault="001F17FC" w:rsidP="001F17FC">
      <w:pPr>
        <w:rPr>
          <w:i/>
          <w:sz w:val="24"/>
          <w:szCs w:val="24"/>
        </w:rPr>
      </w:pPr>
      <w:r w:rsidRPr="001F17FC">
        <w:rPr>
          <w:i/>
          <w:sz w:val="24"/>
          <w:szCs w:val="24"/>
        </w:rPr>
        <w:t>Policy on Academic Honesty</w:t>
      </w:r>
    </w:p>
    <w:p w:rsidR="001F17FC" w:rsidRPr="00907690" w:rsidRDefault="001F17FC" w:rsidP="001F17FC">
      <w:r w:rsidRPr="00907690">
        <w:t>Guttman Community College considers i</w:t>
      </w:r>
      <w:r w:rsidRPr="00907690">
        <w:rPr>
          <w:rFonts w:ascii="Calibri" w:hAnsi="Calibri"/>
        </w:rPr>
        <w:t xml:space="preserve">ntellectual honesty to be the cornerstone of all academic and scholarly work.   GCC views any form of academic dishonesty as a serious matter and requires all instructors to report every case of academic dishonesty to its Academic Integrity Officer, who keeps records of all cases.  All work submitted or posted by students in this course must be their own. Submission of writing or ideas which are not the original work of the student, or which is not adequately referenced, is considered plagiarism. Unintentional plagiarism is still plagiarism, so if you have any question about whether or not to acknowledge a source, acknowledge it.  And if you are still uncertain, be sure to ask.   Refer to Article II of your Student Grievance Procedures for further details on academic honesty and Guttman’s academic integrity procedures, at [Academic Policies </w:t>
      </w:r>
      <w:proofErr w:type="spellStart"/>
      <w:r w:rsidRPr="00907690">
        <w:rPr>
          <w:rFonts w:ascii="Calibri" w:hAnsi="Calibri"/>
        </w:rPr>
        <w:t>url</w:t>
      </w:r>
      <w:proofErr w:type="spellEnd"/>
      <w:r w:rsidRPr="00907690">
        <w:rPr>
          <w:rFonts w:ascii="Calibri" w:hAnsi="Calibri"/>
        </w:rPr>
        <w:t xml:space="preserve"> link] </w:t>
      </w:r>
      <w:r w:rsidRPr="00907690">
        <w:t xml:space="preserve"> Penalties for academic dishonesty include academic sanctions, such as failing or otherwise reduced grades, and/or disciplinary sanctions, including suspension or expulsion.</w:t>
      </w:r>
    </w:p>
    <w:p w:rsidR="001F17FC" w:rsidRDefault="001F17FC" w:rsidP="001F17FC">
      <w:pPr>
        <w:rPr>
          <w:sz w:val="24"/>
          <w:szCs w:val="24"/>
        </w:rPr>
      </w:pPr>
    </w:p>
    <w:p w:rsidR="001F17FC" w:rsidRPr="001F17FC" w:rsidRDefault="001F17FC" w:rsidP="001F17FC">
      <w:pPr>
        <w:rPr>
          <w:i/>
          <w:sz w:val="24"/>
          <w:szCs w:val="24"/>
        </w:rPr>
      </w:pPr>
      <w:r w:rsidRPr="001F17FC">
        <w:rPr>
          <w:i/>
          <w:sz w:val="24"/>
          <w:szCs w:val="24"/>
        </w:rPr>
        <w:t>Disability Support Services</w:t>
      </w:r>
    </w:p>
    <w:p w:rsidR="001F17FC" w:rsidRPr="00907690" w:rsidRDefault="001F17FC" w:rsidP="001F17FC">
      <w:pPr>
        <w:pStyle w:val="NormalWeb"/>
        <w:shd w:val="clear" w:color="auto" w:fill="FFFFFF"/>
        <w:spacing w:line="270" w:lineRule="atLeast"/>
        <w:textAlignment w:val="baseline"/>
        <w:rPr>
          <w:rFonts w:asciiTheme="minorHAnsi" w:hAnsiTheme="minorHAnsi" w:cstheme="minorHAnsi"/>
          <w:color w:val="222222"/>
          <w:sz w:val="22"/>
          <w:szCs w:val="22"/>
        </w:rPr>
      </w:pPr>
      <w:r w:rsidRPr="00907690">
        <w:rPr>
          <w:rFonts w:asciiTheme="minorHAnsi" w:hAnsiTheme="minorHAnsi" w:cstheme="minorHAnsi"/>
          <w:color w:val="222222"/>
          <w:sz w:val="22"/>
          <w:szCs w:val="22"/>
        </w:rPr>
        <w:t xml:space="preserve">In compliance with the American Disability Act of 1990 (ADA) and with Section 504 of the Rehabilitation Act of 1973, Guttman Community College is committed to ensuring educational parity and accommodations for all students with documented disabilities and/or medical conditions. It is recommended that all students with documented disabilities (Emotional, Medical, Physical and/ or Learning) consult the Office of </w:t>
      </w:r>
      <w:proofErr w:type="spellStart"/>
      <w:r w:rsidRPr="00907690">
        <w:rPr>
          <w:rFonts w:asciiTheme="minorHAnsi" w:hAnsiTheme="minorHAnsi" w:cstheme="minorHAnsi"/>
          <w:color w:val="222222"/>
          <w:sz w:val="22"/>
          <w:szCs w:val="22"/>
        </w:rPr>
        <w:t>AccessABILITY</w:t>
      </w:r>
      <w:proofErr w:type="spellEnd"/>
      <w:r w:rsidRPr="00907690">
        <w:rPr>
          <w:rFonts w:asciiTheme="minorHAnsi" w:hAnsiTheme="minorHAnsi" w:cstheme="minorHAnsi"/>
          <w:color w:val="222222"/>
          <w:sz w:val="22"/>
          <w:szCs w:val="22"/>
        </w:rPr>
        <w:t xml:space="preserve"> located in Room 506 to secure necessary academic accommodations.  For further information and assistance please call 646-313-8061 or speak to your Student Success Advocate or Career Strategist.</w:t>
      </w:r>
    </w:p>
    <w:p w:rsidR="001F17FC" w:rsidRDefault="001F17FC" w:rsidP="001F17FC">
      <w:pPr>
        <w:rPr>
          <w:rFonts w:ascii="Calibri" w:hAnsi="Calibri"/>
          <w:color w:val="1F497D"/>
        </w:rPr>
      </w:pPr>
    </w:p>
    <w:p w:rsidR="001F17FC" w:rsidRPr="001F17FC" w:rsidRDefault="001F17FC" w:rsidP="001F17FC">
      <w:pPr>
        <w:rPr>
          <w:rFonts w:ascii="Calibri" w:hAnsi="Calibri"/>
          <w:i/>
          <w:sz w:val="28"/>
          <w:szCs w:val="28"/>
        </w:rPr>
      </w:pPr>
      <w:r w:rsidRPr="001F17FC">
        <w:rPr>
          <w:rFonts w:ascii="Calibri" w:hAnsi="Calibri"/>
          <w:i/>
          <w:sz w:val="24"/>
          <w:szCs w:val="24"/>
        </w:rPr>
        <w:t>Critical Incident Management</w:t>
      </w:r>
    </w:p>
    <w:p w:rsidR="001F17FC" w:rsidRPr="00907690" w:rsidRDefault="001F17FC" w:rsidP="001F17FC">
      <w:pPr>
        <w:rPr>
          <w:rFonts w:ascii="Calibri" w:hAnsi="Calibri"/>
        </w:rPr>
      </w:pPr>
      <w:r w:rsidRPr="00907690">
        <w:rPr>
          <w:rFonts w:ascii="Calibri" w:hAnsi="Calibri"/>
        </w:rPr>
        <w:lastRenderedPageBreak/>
        <w:t xml:space="preserve">Guttman expects students to respect the rights, privileges and property of other people.   Faculty are required to report disruptive behavior that interrupts their ability to teach, compromises the safety of the learning environment or inhibits students' ability to learn.  </w:t>
      </w:r>
    </w:p>
    <w:p w:rsidR="001F17FC" w:rsidRPr="00907690" w:rsidRDefault="001F17FC" w:rsidP="001F17FC">
      <w:pPr>
        <w:rPr>
          <w:rFonts w:ascii="Calibri" w:hAnsi="Calibri"/>
        </w:rPr>
      </w:pPr>
    </w:p>
    <w:p w:rsidR="001F17FC" w:rsidRPr="001F17FC" w:rsidRDefault="001F17FC" w:rsidP="001F17FC">
      <w:pPr>
        <w:rPr>
          <w:rFonts w:ascii="Calibri" w:hAnsi="Calibri"/>
          <w:i/>
          <w:sz w:val="24"/>
          <w:szCs w:val="24"/>
        </w:rPr>
      </w:pPr>
      <w:r w:rsidRPr="001F17FC">
        <w:rPr>
          <w:rFonts w:ascii="Calibri" w:hAnsi="Calibri"/>
          <w:i/>
          <w:sz w:val="24"/>
          <w:szCs w:val="24"/>
        </w:rPr>
        <w:t>Viewpoint Tolerance</w:t>
      </w:r>
    </w:p>
    <w:p w:rsidR="001F17FC" w:rsidRPr="00907690" w:rsidRDefault="001F17FC" w:rsidP="001F17FC">
      <w:pPr>
        <w:rPr>
          <w:rFonts w:ascii="Calibri" w:hAnsi="Calibri"/>
        </w:rPr>
      </w:pPr>
      <w:r w:rsidRPr="00907690">
        <w:rPr>
          <w:rFonts w:ascii="Calibri" w:hAnsi="Calibri"/>
        </w:rPr>
        <w:t xml:space="preserve">Some of the issues covered during the seminar may evoke strong emotions.   Students, faculty and staff must be able to disagree respectfully with others on topics that are personally very important to them.   </w:t>
      </w:r>
      <w:r w:rsidRPr="00907690">
        <w:rPr>
          <w:rFonts w:ascii="Calibri" w:hAnsi="Calibri"/>
          <w:b/>
        </w:rPr>
        <w:t>Civility is essential to all scholarly discourse</w:t>
      </w:r>
      <w:r w:rsidRPr="00907690">
        <w:rPr>
          <w:rFonts w:ascii="Calibri" w:hAnsi="Calibri"/>
        </w:rPr>
        <w:t>.</w:t>
      </w:r>
    </w:p>
    <w:p w:rsidR="00E715A5" w:rsidRDefault="00E715A5" w:rsidP="001F17FC">
      <w:pPr>
        <w:rPr>
          <w:i/>
          <w:sz w:val="24"/>
          <w:szCs w:val="24"/>
        </w:rPr>
      </w:pPr>
    </w:p>
    <w:p w:rsidR="001F17FC" w:rsidRPr="001F17FC" w:rsidRDefault="001F17FC" w:rsidP="001F17FC">
      <w:pPr>
        <w:rPr>
          <w:i/>
          <w:sz w:val="24"/>
          <w:szCs w:val="24"/>
        </w:rPr>
      </w:pPr>
      <w:r w:rsidRPr="001F17FC">
        <w:rPr>
          <w:i/>
          <w:sz w:val="24"/>
          <w:szCs w:val="24"/>
        </w:rPr>
        <w:t>Expectations for Out-of-Class Time</w:t>
      </w:r>
    </w:p>
    <w:p w:rsidR="001F17FC" w:rsidRPr="00907690" w:rsidRDefault="001F17FC" w:rsidP="001F17FC">
      <w:r w:rsidRPr="00907690">
        <w:t>For every one instructional credit hour in class, a Guttman student is expected to spend at least two hours out-of-class studying, reading, writing, researching and working on projects, and preparing for tests.  E.g. for a 3 credit course that meets for 3 hours each week, a student is expected to spend at least 6 hours outside of class time doing related course work. If a course provides more time in class than one hour for one credit, the additional time may offset out- of- class time expectations.</w:t>
      </w:r>
    </w:p>
    <w:p w:rsidR="002C556A" w:rsidRDefault="002C556A" w:rsidP="000C5CBD">
      <w:pPr>
        <w:keepNext/>
        <w:keepLines/>
        <w:rPr>
          <w:b/>
        </w:rPr>
      </w:pPr>
    </w:p>
    <w:p w:rsidR="00BE34DA" w:rsidRPr="00C76680" w:rsidRDefault="0096622D">
      <w:pPr>
        <w:rPr>
          <w:b/>
        </w:rPr>
      </w:pPr>
      <w:r>
        <w:rPr>
          <w:b/>
        </w:rPr>
        <w:t>Assessment</w:t>
      </w:r>
      <w:r w:rsidR="00BE34DA" w:rsidRPr="00C76680">
        <w:rPr>
          <w:b/>
        </w:rPr>
        <w:t xml:space="preserve"> </w:t>
      </w:r>
    </w:p>
    <w:p w:rsidR="00DE0B67" w:rsidRDefault="00DE0B67" w:rsidP="00DE0B67">
      <w:r>
        <w:t>Means of Formative and Summative Assessment</w:t>
      </w:r>
    </w:p>
    <w:p w:rsidR="0067582E" w:rsidRDefault="00F93097" w:rsidP="0067582E">
      <w:pPr>
        <w:pStyle w:val="ListParagraph"/>
        <w:numPr>
          <w:ilvl w:val="0"/>
          <w:numId w:val="2"/>
        </w:numPr>
        <w:spacing w:after="0" w:line="240" w:lineRule="auto"/>
      </w:pPr>
      <w:r>
        <w:t>Frequent</w:t>
      </w:r>
      <w:r w:rsidR="0067582E">
        <w:t xml:space="preserve"> quizzes</w:t>
      </w:r>
      <w:r w:rsidR="00F17D50">
        <w:t xml:space="preserve"> </w:t>
      </w:r>
      <w:r w:rsidR="00F17D50" w:rsidRPr="00F17D50">
        <w:rPr>
          <w:i/>
        </w:rPr>
        <w:t>(these are optional)</w:t>
      </w:r>
    </w:p>
    <w:p w:rsidR="0067582E" w:rsidRDefault="002C556A" w:rsidP="0067582E">
      <w:pPr>
        <w:pStyle w:val="ListParagraph"/>
        <w:numPr>
          <w:ilvl w:val="0"/>
          <w:numId w:val="2"/>
        </w:numPr>
        <w:spacing w:after="0" w:line="240" w:lineRule="auto"/>
      </w:pPr>
      <w:r>
        <w:t>Four in-class tests, some of which may include a take-home portion. Tentative test dates are</w:t>
      </w:r>
      <w:r w:rsidR="00517AD8">
        <w:t xml:space="preserve"> </w:t>
      </w:r>
      <w:r w:rsidR="000C5CBD" w:rsidRPr="000C5CBD">
        <w:rPr>
          <w:i/>
        </w:rPr>
        <w:t>Insert your dates here</w:t>
      </w:r>
      <w:r w:rsidR="00517AD8">
        <w:t>.</w:t>
      </w:r>
    </w:p>
    <w:p w:rsidR="0067582E" w:rsidRPr="00F17D50" w:rsidRDefault="0067582E" w:rsidP="0067582E">
      <w:pPr>
        <w:pStyle w:val="ListParagraph"/>
        <w:numPr>
          <w:ilvl w:val="0"/>
          <w:numId w:val="2"/>
        </w:numPr>
        <w:spacing w:after="0" w:line="240" w:lineRule="auto"/>
        <w:rPr>
          <w:i/>
        </w:rPr>
      </w:pPr>
      <w:r>
        <w:t>A final examination, comprising take‐home and in‐class components</w:t>
      </w:r>
      <w:r w:rsidR="000C5CBD">
        <w:t xml:space="preserve"> </w:t>
      </w:r>
      <w:r w:rsidR="000C5CBD" w:rsidRPr="00F17D50">
        <w:rPr>
          <w:i/>
        </w:rPr>
        <w:t>(This is optional – you decide</w:t>
      </w:r>
      <w:r w:rsidR="00907690">
        <w:rPr>
          <w:i/>
        </w:rPr>
        <w:t>. BUT you must have some type of meeting during the culminating course experience</w:t>
      </w:r>
      <w:r w:rsidR="00216559">
        <w:rPr>
          <w:i/>
        </w:rPr>
        <w:t>/</w:t>
      </w:r>
      <w:r w:rsidR="00907690">
        <w:rPr>
          <w:i/>
        </w:rPr>
        <w:t>final exam time.</w:t>
      </w:r>
      <w:r w:rsidR="00216559">
        <w:rPr>
          <w:i/>
        </w:rPr>
        <w:t xml:space="preserve"> If you do not have a final, you could have project presentations.</w:t>
      </w:r>
      <w:r w:rsidR="00907690">
        <w:rPr>
          <w:i/>
        </w:rPr>
        <w:t xml:space="preserve">) </w:t>
      </w:r>
    </w:p>
    <w:p w:rsidR="0067582E" w:rsidRDefault="0067582E" w:rsidP="0067582E">
      <w:pPr>
        <w:pStyle w:val="ListParagraph"/>
        <w:numPr>
          <w:ilvl w:val="0"/>
          <w:numId w:val="2"/>
        </w:numPr>
        <w:spacing w:after="0" w:line="240" w:lineRule="auto"/>
      </w:pPr>
      <w:r>
        <w:t>A semester‐long project to be written</w:t>
      </w:r>
      <w:r w:rsidR="00F83B5D">
        <w:t xml:space="preserve"> in phases, </w:t>
      </w:r>
      <w:r>
        <w:t>including:</w:t>
      </w:r>
    </w:p>
    <w:p w:rsidR="00F93097" w:rsidRDefault="00F93097" w:rsidP="0067582E">
      <w:pPr>
        <w:pStyle w:val="ListParagraph"/>
        <w:numPr>
          <w:ilvl w:val="1"/>
          <w:numId w:val="2"/>
        </w:numPr>
        <w:spacing w:after="0" w:line="240" w:lineRule="auto"/>
      </w:pPr>
      <w:r>
        <w:t>The formulation of a research question</w:t>
      </w:r>
    </w:p>
    <w:p w:rsidR="0067582E" w:rsidRDefault="0067582E" w:rsidP="0067582E">
      <w:pPr>
        <w:pStyle w:val="ListParagraph"/>
        <w:numPr>
          <w:ilvl w:val="1"/>
          <w:numId w:val="2"/>
        </w:numPr>
        <w:spacing w:after="0" w:line="240" w:lineRule="auto"/>
      </w:pPr>
      <w:r>
        <w:t>the design of data collection and sampling methods</w:t>
      </w:r>
    </w:p>
    <w:p w:rsidR="00F93097" w:rsidRDefault="00F93097" w:rsidP="0067582E">
      <w:pPr>
        <w:pStyle w:val="ListParagraph"/>
        <w:numPr>
          <w:ilvl w:val="1"/>
          <w:numId w:val="2"/>
        </w:numPr>
        <w:spacing w:after="0" w:line="240" w:lineRule="auto"/>
      </w:pPr>
      <w:r>
        <w:t>collecting data</w:t>
      </w:r>
    </w:p>
    <w:p w:rsidR="0067582E" w:rsidRDefault="0067582E" w:rsidP="00F93097">
      <w:pPr>
        <w:pStyle w:val="ListParagraph"/>
        <w:numPr>
          <w:ilvl w:val="1"/>
          <w:numId w:val="2"/>
        </w:numPr>
        <w:spacing w:after="0" w:line="240" w:lineRule="auto"/>
      </w:pPr>
      <w:r>
        <w:t xml:space="preserve">descriptive </w:t>
      </w:r>
      <w:r w:rsidR="0096622D">
        <w:t>analysis of</w:t>
      </w:r>
      <w:r>
        <w:t xml:space="preserve"> the database population represented graphically, mathematically and in text</w:t>
      </w:r>
    </w:p>
    <w:p w:rsidR="00F93097" w:rsidRDefault="00F93097" w:rsidP="00F93097">
      <w:pPr>
        <w:pStyle w:val="ListParagraph"/>
        <w:numPr>
          <w:ilvl w:val="1"/>
          <w:numId w:val="2"/>
        </w:numPr>
        <w:spacing w:after="0" w:line="240" w:lineRule="auto"/>
      </w:pPr>
      <w:r>
        <w:t>calculating confidence interval and performing an hypothesis test</w:t>
      </w:r>
    </w:p>
    <w:p w:rsidR="0067582E" w:rsidRDefault="0067582E" w:rsidP="0067582E">
      <w:pPr>
        <w:pStyle w:val="ListParagraph"/>
        <w:numPr>
          <w:ilvl w:val="1"/>
          <w:numId w:val="2"/>
        </w:numPr>
        <w:spacing w:after="0" w:line="240" w:lineRule="auto"/>
      </w:pPr>
      <w:r>
        <w:t>final paper and presentation to be i</w:t>
      </w:r>
      <w:r w:rsidR="007C1170">
        <w:t>ncluded in student</w:t>
      </w:r>
      <w:r>
        <w:t>s</w:t>
      </w:r>
      <w:r w:rsidR="007C1170">
        <w:t>’</w:t>
      </w:r>
      <w:r>
        <w:t xml:space="preserve"> </w:t>
      </w:r>
      <w:proofErr w:type="spellStart"/>
      <w:r>
        <w:t>ePortfolio</w:t>
      </w:r>
      <w:proofErr w:type="spellEnd"/>
    </w:p>
    <w:p w:rsidR="007C03D2" w:rsidRDefault="007C03D2" w:rsidP="00DE0B67">
      <w:pPr>
        <w:pStyle w:val="ListParagraph"/>
        <w:numPr>
          <w:ilvl w:val="0"/>
          <w:numId w:val="2"/>
        </w:numPr>
        <w:spacing w:after="0" w:line="240" w:lineRule="auto"/>
      </w:pPr>
      <w:r>
        <w:t>We</w:t>
      </w:r>
      <w:r w:rsidR="005A5217">
        <w:t xml:space="preserve">ekly </w:t>
      </w:r>
      <w:r w:rsidR="00F93097">
        <w:t xml:space="preserve">online </w:t>
      </w:r>
      <w:r w:rsidR="005A5217">
        <w:t xml:space="preserve">problem sets </w:t>
      </w:r>
    </w:p>
    <w:p w:rsidR="00BE34DA" w:rsidRDefault="00BE34DA"/>
    <w:p w:rsidR="000C5CBD" w:rsidRPr="00907690" w:rsidRDefault="00880480" w:rsidP="00880480">
      <w:pPr>
        <w:rPr>
          <w:b/>
          <w:i/>
        </w:rPr>
      </w:pPr>
      <w:r w:rsidRPr="00DE0B67">
        <w:rPr>
          <w:b/>
        </w:rPr>
        <w:t>Grading:</w:t>
      </w:r>
      <w:r w:rsidR="000C5CBD">
        <w:rPr>
          <w:b/>
        </w:rPr>
        <w:t xml:space="preserve">  </w:t>
      </w:r>
      <w:bookmarkStart w:id="1" w:name="_Hlk524197595"/>
      <w:r w:rsidR="000C5CBD" w:rsidRPr="000C5CBD">
        <w:rPr>
          <w:b/>
          <w:i/>
        </w:rPr>
        <w:t xml:space="preserve">These percentages can vary </w:t>
      </w:r>
      <w:r w:rsidR="00A90485">
        <w:rPr>
          <w:b/>
          <w:i/>
        </w:rPr>
        <w:t xml:space="preserve">some </w:t>
      </w:r>
      <w:r w:rsidR="000C5CBD" w:rsidRPr="000C5CBD">
        <w:rPr>
          <w:b/>
          <w:i/>
        </w:rPr>
        <w:t xml:space="preserve">from one professor to </w:t>
      </w:r>
      <w:r w:rsidR="00A90485">
        <w:rPr>
          <w:b/>
          <w:i/>
        </w:rPr>
        <w:t>another</w:t>
      </w:r>
      <w:r w:rsidR="000C5CBD" w:rsidRPr="000C5CBD">
        <w:rPr>
          <w:b/>
          <w:i/>
        </w:rPr>
        <w:t xml:space="preserve">. </w:t>
      </w:r>
      <w:r w:rsidR="00A90485">
        <w:rPr>
          <w:b/>
          <w:i/>
        </w:rPr>
        <w:t>Every section of the course</w:t>
      </w:r>
      <w:r w:rsidR="000C5CBD">
        <w:rPr>
          <w:b/>
          <w:i/>
        </w:rPr>
        <w:t xml:space="preserve"> must include a semester project</w:t>
      </w:r>
      <w:r w:rsidR="00907690">
        <w:rPr>
          <w:b/>
          <w:i/>
        </w:rPr>
        <w:t xml:space="preserve">, </w:t>
      </w:r>
      <w:proofErr w:type="spellStart"/>
      <w:r w:rsidR="00907690">
        <w:rPr>
          <w:b/>
          <w:i/>
        </w:rPr>
        <w:t>My</w:t>
      </w:r>
      <w:r w:rsidR="00595D11">
        <w:rPr>
          <w:b/>
          <w:i/>
        </w:rPr>
        <w:t>OpenMath</w:t>
      </w:r>
      <w:proofErr w:type="spellEnd"/>
      <w:r w:rsidR="00907690">
        <w:rPr>
          <w:b/>
          <w:i/>
        </w:rPr>
        <w:t xml:space="preserve"> homework, </w:t>
      </w:r>
      <w:r w:rsidR="00B421D8">
        <w:rPr>
          <w:b/>
          <w:i/>
        </w:rPr>
        <w:t>and</w:t>
      </w:r>
      <w:r w:rsidR="00907690">
        <w:rPr>
          <w:b/>
          <w:i/>
        </w:rPr>
        <w:t xml:space="preserve"> at least 4 chapter tests</w:t>
      </w:r>
      <w:r w:rsidR="000C5CBD">
        <w:rPr>
          <w:b/>
          <w:i/>
        </w:rPr>
        <w:t xml:space="preserve">. </w:t>
      </w:r>
      <w:r w:rsidR="00907690">
        <w:rPr>
          <w:b/>
          <w:i/>
        </w:rPr>
        <w:t xml:space="preserve">In most sections the tests and final exam combined are worth approximately 50% of the grade for the class. </w:t>
      </w:r>
      <w:r w:rsidR="000C5CBD" w:rsidRPr="000C5CBD">
        <w:rPr>
          <w:b/>
          <w:i/>
        </w:rPr>
        <w:t>This is</w:t>
      </w:r>
      <w:r w:rsidR="000C5CBD">
        <w:rPr>
          <w:b/>
          <w:i/>
        </w:rPr>
        <w:t xml:space="preserve"> one possibility for the breakdown of grades. </w:t>
      </w:r>
      <w:r w:rsidR="000C5CBD" w:rsidRPr="000C5CBD">
        <w:rPr>
          <w:b/>
          <w:i/>
        </w:rPr>
        <w:t xml:space="preserve"> </w:t>
      </w:r>
      <w:bookmarkEnd w:id="1"/>
    </w:p>
    <w:p w:rsidR="00880480" w:rsidRDefault="00880480" w:rsidP="00880480">
      <w:r w:rsidRPr="00DE0B67">
        <w:rPr>
          <w:b/>
        </w:rPr>
        <w:tab/>
      </w:r>
      <w:r w:rsidR="000C5CBD">
        <w:rPr>
          <w:b/>
        </w:rPr>
        <w:tab/>
      </w:r>
      <w:r>
        <w:t>Attendance and participation</w:t>
      </w:r>
      <w:r>
        <w:tab/>
      </w:r>
      <w:r>
        <w:tab/>
        <w:t>10</w:t>
      </w:r>
      <w:r w:rsidRPr="00DE0B67">
        <w:t>%</w:t>
      </w:r>
    </w:p>
    <w:p w:rsidR="00880480" w:rsidRDefault="00F93097" w:rsidP="00880480">
      <w:pPr>
        <w:ind w:left="720" w:firstLine="720"/>
      </w:pPr>
      <w:proofErr w:type="spellStart"/>
      <w:r>
        <w:t>My</w:t>
      </w:r>
      <w:r w:rsidR="00595D11">
        <w:t>OpenMath</w:t>
      </w:r>
      <w:proofErr w:type="spellEnd"/>
      <w:r>
        <w:t xml:space="preserve"> Homework</w:t>
      </w:r>
      <w:r>
        <w:tab/>
      </w:r>
      <w:r>
        <w:tab/>
        <w:t>15</w:t>
      </w:r>
      <w:r w:rsidR="00880480" w:rsidRPr="00DE0B67">
        <w:t>%</w:t>
      </w:r>
    </w:p>
    <w:p w:rsidR="00880480" w:rsidRDefault="00880480" w:rsidP="00880480">
      <w:pPr>
        <w:ind w:left="720" w:firstLine="720"/>
      </w:pPr>
      <w:r>
        <w:t>Quizzes</w:t>
      </w:r>
      <w:r>
        <w:tab/>
      </w:r>
      <w:r>
        <w:tab/>
      </w:r>
      <w:r>
        <w:tab/>
      </w:r>
      <w:r>
        <w:tab/>
      </w:r>
      <w:r>
        <w:tab/>
        <w:t>10%</w:t>
      </w:r>
    </w:p>
    <w:p w:rsidR="00880480" w:rsidRPr="00DE0B67" w:rsidRDefault="00880480" w:rsidP="00880480">
      <w:pPr>
        <w:ind w:left="1440"/>
      </w:pPr>
      <w:r>
        <w:t>Chapter Tests</w:t>
      </w:r>
      <w:r w:rsidRPr="00DE0B67">
        <w:tab/>
      </w:r>
      <w:r w:rsidR="00F93097">
        <w:tab/>
      </w:r>
      <w:r w:rsidR="00F93097">
        <w:tab/>
      </w:r>
      <w:r w:rsidR="00F93097">
        <w:tab/>
      </w:r>
      <w:r w:rsidR="000C5CBD">
        <w:t>40</w:t>
      </w:r>
      <w:r w:rsidRPr="00DE0B67">
        <w:t>%</w:t>
      </w:r>
    </w:p>
    <w:p w:rsidR="00880480" w:rsidRDefault="00880480" w:rsidP="00880480">
      <w:pPr>
        <w:ind w:left="720" w:firstLine="720"/>
      </w:pPr>
      <w:r>
        <w:t>Final Exam</w:t>
      </w:r>
      <w:r>
        <w:tab/>
      </w:r>
      <w:r>
        <w:tab/>
      </w:r>
      <w:r>
        <w:tab/>
      </w:r>
      <w:r>
        <w:tab/>
        <w:t>10%</w:t>
      </w:r>
    </w:p>
    <w:p w:rsidR="00880480" w:rsidRDefault="00880480" w:rsidP="00880480">
      <w:pPr>
        <w:ind w:left="720" w:firstLine="720"/>
      </w:pPr>
      <w:r>
        <w:t>Semester-long project</w:t>
      </w:r>
      <w:r w:rsidR="00F93097">
        <w:t>:</w:t>
      </w:r>
      <w:r w:rsidR="00F93097">
        <w:tab/>
      </w:r>
      <w:r w:rsidR="00F93097">
        <w:tab/>
      </w:r>
      <w:r w:rsidR="00F93097">
        <w:tab/>
        <w:t>15</w:t>
      </w:r>
      <w:r w:rsidRPr="00DE0B67">
        <w:t>%</w:t>
      </w:r>
    </w:p>
    <w:p w:rsidR="00880480" w:rsidRDefault="00880480" w:rsidP="00880480"/>
    <w:p w:rsidR="00595D11" w:rsidRPr="00013E7B" w:rsidRDefault="00595D11" w:rsidP="00595D11">
      <w:pPr>
        <w:rPr>
          <w:rFonts w:cstheme="minorHAnsi"/>
        </w:rPr>
      </w:pPr>
      <w:r w:rsidRPr="00013E7B">
        <w:rPr>
          <w:rFonts w:cstheme="minorHAnsi"/>
        </w:rPr>
        <w:t xml:space="preserve">Overall grades will be based on the following scale </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2652"/>
        <w:gridCol w:w="516"/>
        <w:gridCol w:w="2676"/>
        <w:gridCol w:w="906"/>
        <w:gridCol w:w="2286"/>
      </w:tblGrid>
      <w:tr w:rsidR="00595D11" w:rsidRPr="00013E7B" w:rsidTr="00595D11">
        <w:tc>
          <w:tcPr>
            <w:tcW w:w="540" w:type="dxa"/>
          </w:tcPr>
          <w:p w:rsidR="00595D11" w:rsidRPr="00013E7B" w:rsidRDefault="00595D11" w:rsidP="008F5742">
            <w:pPr>
              <w:rPr>
                <w:rFonts w:cstheme="minorHAnsi"/>
              </w:rPr>
            </w:pPr>
            <w:r w:rsidRPr="00013E7B">
              <w:rPr>
                <w:rFonts w:cstheme="minorHAnsi"/>
              </w:rPr>
              <w:t xml:space="preserve">A+ </w:t>
            </w:r>
          </w:p>
        </w:tc>
        <w:tc>
          <w:tcPr>
            <w:tcW w:w="2652" w:type="dxa"/>
          </w:tcPr>
          <w:p w:rsidR="00595D11" w:rsidRPr="00013E7B" w:rsidRDefault="00595D11" w:rsidP="008F5742">
            <w:pPr>
              <w:rPr>
                <w:rFonts w:cstheme="minorHAnsi"/>
              </w:rPr>
            </w:pPr>
            <w:r w:rsidRPr="00013E7B">
              <w:rPr>
                <w:rFonts w:cstheme="minorHAnsi"/>
              </w:rPr>
              <w:t>97% and up</w:t>
            </w:r>
          </w:p>
        </w:tc>
        <w:tc>
          <w:tcPr>
            <w:tcW w:w="516" w:type="dxa"/>
          </w:tcPr>
          <w:p w:rsidR="00595D11" w:rsidRPr="00013E7B" w:rsidRDefault="00595D11" w:rsidP="008F5742">
            <w:pPr>
              <w:rPr>
                <w:rFonts w:cstheme="minorHAnsi"/>
              </w:rPr>
            </w:pPr>
            <w:r w:rsidRPr="00013E7B">
              <w:rPr>
                <w:rFonts w:cstheme="minorHAnsi"/>
              </w:rPr>
              <w:t>A</w:t>
            </w:r>
          </w:p>
        </w:tc>
        <w:tc>
          <w:tcPr>
            <w:tcW w:w="2676" w:type="dxa"/>
          </w:tcPr>
          <w:p w:rsidR="00595D11" w:rsidRPr="00013E7B" w:rsidRDefault="00595D11" w:rsidP="008F5742">
            <w:pPr>
              <w:rPr>
                <w:rFonts w:cstheme="minorHAnsi"/>
              </w:rPr>
            </w:pPr>
            <w:r>
              <w:rPr>
                <w:rFonts w:cstheme="minorHAnsi"/>
              </w:rPr>
              <w:t>Between 93</w:t>
            </w:r>
            <w:r w:rsidRPr="00013E7B">
              <w:rPr>
                <w:rFonts w:cstheme="minorHAnsi"/>
              </w:rPr>
              <w:t>% and 97%</w:t>
            </w:r>
          </w:p>
        </w:tc>
        <w:tc>
          <w:tcPr>
            <w:tcW w:w="906" w:type="dxa"/>
          </w:tcPr>
          <w:p w:rsidR="00595D11" w:rsidRPr="00013E7B" w:rsidRDefault="00595D11" w:rsidP="008F5742">
            <w:pPr>
              <w:rPr>
                <w:rFonts w:cstheme="minorHAnsi"/>
              </w:rPr>
            </w:pPr>
            <w:r w:rsidRPr="00013E7B">
              <w:rPr>
                <w:rFonts w:cstheme="minorHAnsi"/>
              </w:rPr>
              <w:t>A-</w:t>
            </w:r>
          </w:p>
        </w:tc>
        <w:tc>
          <w:tcPr>
            <w:tcW w:w="2286" w:type="dxa"/>
          </w:tcPr>
          <w:p w:rsidR="00595D11" w:rsidRPr="00013E7B" w:rsidRDefault="00595D11" w:rsidP="008F5742">
            <w:pPr>
              <w:rPr>
                <w:rFonts w:cstheme="minorHAnsi"/>
              </w:rPr>
            </w:pPr>
            <w:r w:rsidRPr="00013E7B">
              <w:rPr>
                <w:rFonts w:cstheme="minorHAnsi"/>
              </w:rPr>
              <w:t>Between 90% and 93%</w:t>
            </w:r>
          </w:p>
        </w:tc>
      </w:tr>
      <w:tr w:rsidR="00595D11" w:rsidRPr="00013E7B" w:rsidTr="00595D11">
        <w:tc>
          <w:tcPr>
            <w:tcW w:w="540" w:type="dxa"/>
          </w:tcPr>
          <w:p w:rsidR="00595D11" w:rsidRPr="00013E7B" w:rsidRDefault="00595D11" w:rsidP="008F5742">
            <w:pPr>
              <w:rPr>
                <w:rFonts w:cstheme="minorHAnsi"/>
              </w:rPr>
            </w:pPr>
            <w:r w:rsidRPr="00013E7B">
              <w:rPr>
                <w:rFonts w:cstheme="minorHAnsi"/>
              </w:rPr>
              <w:lastRenderedPageBreak/>
              <w:t>B+</w:t>
            </w:r>
          </w:p>
        </w:tc>
        <w:tc>
          <w:tcPr>
            <w:tcW w:w="2652" w:type="dxa"/>
          </w:tcPr>
          <w:p w:rsidR="00595D11" w:rsidRPr="00013E7B" w:rsidRDefault="00595D11" w:rsidP="008F5742">
            <w:pPr>
              <w:rPr>
                <w:rFonts w:cstheme="minorHAnsi"/>
              </w:rPr>
            </w:pPr>
            <w:r w:rsidRPr="00013E7B">
              <w:rPr>
                <w:rFonts w:cstheme="minorHAnsi"/>
              </w:rPr>
              <w:t>Between 87% and 90%</w:t>
            </w:r>
          </w:p>
        </w:tc>
        <w:tc>
          <w:tcPr>
            <w:tcW w:w="516" w:type="dxa"/>
          </w:tcPr>
          <w:p w:rsidR="00595D11" w:rsidRPr="00013E7B" w:rsidRDefault="00595D11" w:rsidP="008F5742">
            <w:pPr>
              <w:rPr>
                <w:rFonts w:cstheme="minorHAnsi"/>
              </w:rPr>
            </w:pPr>
            <w:r w:rsidRPr="00013E7B">
              <w:rPr>
                <w:rFonts w:cstheme="minorHAnsi"/>
              </w:rPr>
              <w:t>B</w:t>
            </w:r>
          </w:p>
        </w:tc>
        <w:tc>
          <w:tcPr>
            <w:tcW w:w="2676" w:type="dxa"/>
          </w:tcPr>
          <w:p w:rsidR="00595D11" w:rsidRPr="00013E7B" w:rsidRDefault="00595D11" w:rsidP="008F5742">
            <w:pPr>
              <w:rPr>
                <w:rFonts w:cstheme="minorHAnsi"/>
              </w:rPr>
            </w:pPr>
            <w:r w:rsidRPr="00013E7B">
              <w:rPr>
                <w:rFonts w:cstheme="minorHAnsi"/>
              </w:rPr>
              <w:t>Between 83% and 87%</w:t>
            </w:r>
          </w:p>
        </w:tc>
        <w:tc>
          <w:tcPr>
            <w:tcW w:w="906" w:type="dxa"/>
          </w:tcPr>
          <w:p w:rsidR="00595D11" w:rsidRPr="00013E7B" w:rsidRDefault="00595D11" w:rsidP="008F5742">
            <w:pPr>
              <w:rPr>
                <w:rFonts w:cstheme="minorHAnsi"/>
              </w:rPr>
            </w:pPr>
            <w:r w:rsidRPr="00013E7B">
              <w:rPr>
                <w:rFonts w:cstheme="minorHAnsi"/>
              </w:rPr>
              <w:t>B-</w:t>
            </w:r>
          </w:p>
        </w:tc>
        <w:tc>
          <w:tcPr>
            <w:tcW w:w="2286" w:type="dxa"/>
          </w:tcPr>
          <w:p w:rsidR="00595D11" w:rsidRPr="00013E7B" w:rsidRDefault="00595D11" w:rsidP="008F5742">
            <w:pPr>
              <w:rPr>
                <w:rFonts w:cstheme="minorHAnsi"/>
              </w:rPr>
            </w:pPr>
            <w:r w:rsidRPr="00013E7B">
              <w:rPr>
                <w:rFonts w:cstheme="minorHAnsi"/>
              </w:rPr>
              <w:t>Between 80% and 83%</w:t>
            </w:r>
          </w:p>
        </w:tc>
      </w:tr>
      <w:tr w:rsidR="00595D11" w:rsidRPr="00013E7B" w:rsidTr="00595D11">
        <w:tc>
          <w:tcPr>
            <w:tcW w:w="540" w:type="dxa"/>
          </w:tcPr>
          <w:p w:rsidR="00595D11" w:rsidRPr="00013E7B" w:rsidRDefault="00595D11" w:rsidP="008F5742">
            <w:pPr>
              <w:rPr>
                <w:rFonts w:cstheme="minorHAnsi"/>
              </w:rPr>
            </w:pPr>
            <w:r w:rsidRPr="00013E7B">
              <w:rPr>
                <w:rFonts w:cstheme="minorHAnsi"/>
              </w:rPr>
              <w:t>C+</w:t>
            </w:r>
          </w:p>
        </w:tc>
        <w:tc>
          <w:tcPr>
            <w:tcW w:w="2652" w:type="dxa"/>
          </w:tcPr>
          <w:p w:rsidR="00595D11" w:rsidRPr="00013E7B" w:rsidRDefault="00595D11" w:rsidP="008F5742">
            <w:pPr>
              <w:rPr>
                <w:rFonts w:cstheme="minorHAnsi"/>
              </w:rPr>
            </w:pPr>
            <w:r w:rsidRPr="00013E7B">
              <w:rPr>
                <w:rFonts w:cstheme="minorHAnsi"/>
              </w:rPr>
              <w:t>Between 77% and 80%</w:t>
            </w:r>
          </w:p>
        </w:tc>
        <w:tc>
          <w:tcPr>
            <w:tcW w:w="516" w:type="dxa"/>
          </w:tcPr>
          <w:p w:rsidR="00595D11" w:rsidRPr="00013E7B" w:rsidRDefault="00595D11" w:rsidP="008F5742">
            <w:pPr>
              <w:rPr>
                <w:rFonts w:cstheme="minorHAnsi"/>
              </w:rPr>
            </w:pPr>
            <w:r w:rsidRPr="00013E7B">
              <w:rPr>
                <w:rFonts w:cstheme="minorHAnsi"/>
              </w:rPr>
              <w:t>C</w:t>
            </w:r>
          </w:p>
        </w:tc>
        <w:tc>
          <w:tcPr>
            <w:tcW w:w="2676" w:type="dxa"/>
          </w:tcPr>
          <w:p w:rsidR="00595D11" w:rsidRPr="00013E7B" w:rsidRDefault="00595D11" w:rsidP="008F5742">
            <w:pPr>
              <w:rPr>
                <w:rFonts w:cstheme="minorHAnsi"/>
              </w:rPr>
            </w:pPr>
            <w:r w:rsidRPr="00013E7B">
              <w:rPr>
                <w:rFonts w:cstheme="minorHAnsi"/>
              </w:rPr>
              <w:t>Between 7</w:t>
            </w:r>
            <w:r>
              <w:rPr>
                <w:rFonts w:cstheme="minorHAnsi"/>
              </w:rPr>
              <w:t>3</w:t>
            </w:r>
            <w:r w:rsidRPr="00013E7B">
              <w:rPr>
                <w:rFonts w:cstheme="minorHAnsi"/>
              </w:rPr>
              <w:t>% and 77%</w:t>
            </w:r>
          </w:p>
        </w:tc>
        <w:tc>
          <w:tcPr>
            <w:tcW w:w="906" w:type="dxa"/>
          </w:tcPr>
          <w:p w:rsidR="00595D11" w:rsidRPr="00013E7B" w:rsidRDefault="00595D11" w:rsidP="008F5742">
            <w:pPr>
              <w:rPr>
                <w:rFonts w:cstheme="minorHAnsi"/>
              </w:rPr>
            </w:pPr>
            <w:r w:rsidRPr="00013E7B">
              <w:rPr>
                <w:rFonts w:cstheme="minorHAnsi"/>
              </w:rPr>
              <w:t>C-</w:t>
            </w:r>
          </w:p>
        </w:tc>
        <w:tc>
          <w:tcPr>
            <w:tcW w:w="2286" w:type="dxa"/>
          </w:tcPr>
          <w:p w:rsidR="00595D11" w:rsidRPr="00013E7B" w:rsidRDefault="00595D11" w:rsidP="008F5742">
            <w:pPr>
              <w:rPr>
                <w:rFonts w:cstheme="minorHAnsi"/>
              </w:rPr>
            </w:pPr>
            <w:r w:rsidRPr="00013E7B">
              <w:rPr>
                <w:rFonts w:cstheme="minorHAnsi"/>
              </w:rPr>
              <w:t>Between 73% and 70%</w:t>
            </w:r>
          </w:p>
        </w:tc>
      </w:tr>
      <w:tr w:rsidR="00595D11" w:rsidRPr="00013E7B" w:rsidTr="00595D11">
        <w:tc>
          <w:tcPr>
            <w:tcW w:w="540" w:type="dxa"/>
          </w:tcPr>
          <w:p w:rsidR="00595D11" w:rsidRPr="00013E7B" w:rsidRDefault="00595D11" w:rsidP="008F5742">
            <w:pPr>
              <w:rPr>
                <w:rFonts w:cstheme="minorHAnsi"/>
              </w:rPr>
            </w:pPr>
            <w:r w:rsidRPr="00013E7B">
              <w:rPr>
                <w:rFonts w:cstheme="minorHAnsi"/>
              </w:rPr>
              <w:t>D+</w:t>
            </w:r>
          </w:p>
        </w:tc>
        <w:tc>
          <w:tcPr>
            <w:tcW w:w="2652" w:type="dxa"/>
          </w:tcPr>
          <w:p w:rsidR="00595D11" w:rsidRPr="00013E7B" w:rsidRDefault="00595D11" w:rsidP="008F5742">
            <w:pPr>
              <w:rPr>
                <w:rFonts w:cstheme="minorHAnsi"/>
              </w:rPr>
            </w:pPr>
            <w:r>
              <w:rPr>
                <w:rFonts w:cstheme="minorHAnsi"/>
              </w:rPr>
              <w:t>Between 67% and 70%</w:t>
            </w:r>
          </w:p>
        </w:tc>
        <w:tc>
          <w:tcPr>
            <w:tcW w:w="516" w:type="dxa"/>
          </w:tcPr>
          <w:p w:rsidR="00595D11" w:rsidRPr="00013E7B" w:rsidRDefault="00595D11" w:rsidP="008F5742">
            <w:pPr>
              <w:rPr>
                <w:rFonts w:cstheme="minorHAnsi"/>
              </w:rPr>
            </w:pPr>
            <w:r w:rsidRPr="00013E7B">
              <w:rPr>
                <w:rFonts w:cstheme="minorHAnsi"/>
              </w:rPr>
              <w:t>D</w:t>
            </w:r>
          </w:p>
        </w:tc>
        <w:tc>
          <w:tcPr>
            <w:tcW w:w="2676" w:type="dxa"/>
          </w:tcPr>
          <w:p w:rsidR="00595D11" w:rsidRPr="00013E7B" w:rsidRDefault="00595D11" w:rsidP="008F5742">
            <w:pPr>
              <w:rPr>
                <w:rFonts w:cstheme="minorHAnsi"/>
              </w:rPr>
            </w:pPr>
            <w:r>
              <w:rPr>
                <w:rFonts w:cstheme="minorHAnsi"/>
              </w:rPr>
              <w:t>Between 60% and 67</w:t>
            </w:r>
            <w:r w:rsidRPr="00013E7B">
              <w:rPr>
                <w:rFonts w:cstheme="minorHAnsi"/>
              </w:rPr>
              <w:t>%</w:t>
            </w:r>
          </w:p>
        </w:tc>
        <w:tc>
          <w:tcPr>
            <w:tcW w:w="906" w:type="dxa"/>
          </w:tcPr>
          <w:p w:rsidR="00595D11" w:rsidRPr="00013E7B" w:rsidRDefault="00595D11" w:rsidP="008F5742">
            <w:pPr>
              <w:rPr>
                <w:rFonts w:cstheme="minorHAnsi"/>
              </w:rPr>
            </w:pPr>
            <w:r>
              <w:rPr>
                <w:rFonts w:cstheme="minorHAnsi"/>
              </w:rPr>
              <w:t xml:space="preserve">NC or </w:t>
            </w:r>
            <w:r w:rsidRPr="00013E7B">
              <w:rPr>
                <w:rFonts w:cstheme="minorHAnsi"/>
              </w:rPr>
              <w:t>F</w:t>
            </w:r>
          </w:p>
        </w:tc>
        <w:tc>
          <w:tcPr>
            <w:tcW w:w="2286" w:type="dxa"/>
          </w:tcPr>
          <w:p w:rsidR="00595D11" w:rsidRPr="00013E7B" w:rsidRDefault="00595D11" w:rsidP="008F5742">
            <w:pPr>
              <w:rPr>
                <w:rFonts w:cstheme="minorHAnsi"/>
              </w:rPr>
            </w:pPr>
            <w:r w:rsidRPr="00013E7B">
              <w:rPr>
                <w:rFonts w:cstheme="minorHAnsi"/>
              </w:rPr>
              <w:t>Below 60%</w:t>
            </w:r>
          </w:p>
        </w:tc>
      </w:tr>
    </w:tbl>
    <w:p w:rsidR="007E3898" w:rsidRDefault="007E3898" w:rsidP="00880480"/>
    <w:p w:rsidR="00880480" w:rsidRDefault="00880480" w:rsidP="00880480">
      <w:r>
        <w:t>Incompletes are rarely given and will only be considered under the following circumstances: The student has completed the majo</w:t>
      </w:r>
      <w:r w:rsidR="00B02041">
        <w:t>rity of the work for the course</w:t>
      </w:r>
      <w:r>
        <w:t xml:space="preserve">, the student is passing the course based on the work completed at the time the incomplete is requested, and there are extenuating circumstances that prohibit the completion of a small portion of the course. </w:t>
      </w:r>
    </w:p>
    <w:p w:rsidR="000C5CBD" w:rsidRDefault="000C5CBD" w:rsidP="00880480"/>
    <w:p w:rsidR="000C5CBD" w:rsidRPr="00D5094D" w:rsidRDefault="000C5CBD" w:rsidP="00880480">
      <w:r w:rsidRPr="000C5CBD">
        <w:rPr>
          <w:b/>
          <w:i/>
        </w:rPr>
        <w:t>Conferences</w:t>
      </w:r>
      <w:r w:rsidRPr="005D2381">
        <w:rPr>
          <w:i/>
        </w:rPr>
        <w:t xml:space="preserve">: </w:t>
      </w:r>
      <w:r>
        <w:t>Students will have one conference with the professor to discuss their progress. Students and the professor will work together in order to insure a comfortable and successful class.</w:t>
      </w:r>
    </w:p>
    <w:p w:rsidR="00223A4F" w:rsidRPr="00C76680" w:rsidRDefault="00223A4F"/>
    <w:p w:rsidR="00DE0B67" w:rsidRDefault="00DE0B67" w:rsidP="00DE0B67">
      <w:pPr>
        <w:rPr>
          <w:b/>
        </w:rPr>
      </w:pPr>
      <w:r w:rsidRPr="009D5814">
        <w:rPr>
          <w:b/>
        </w:rPr>
        <w:t>Calendar</w:t>
      </w:r>
      <w:r>
        <w:rPr>
          <w:b/>
        </w:rPr>
        <w:t>:</w:t>
      </w:r>
      <w:r w:rsidR="000C5CBD">
        <w:rPr>
          <w:b/>
        </w:rPr>
        <w:t xml:space="preserve"> You may change the</w:t>
      </w:r>
      <w:r w:rsidR="00A90485">
        <w:rPr>
          <w:b/>
        </w:rPr>
        <w:t xml:space="preserve"> timing here if you would like, but the coverage must remain as described here. </w:t>
      </w:r>
    </w:p>
    <w:p w:rsidR="00DE0B67" w:rsidRDefault="00DE0B67" w:rsidP="00DE0B67">
      <w:pPr>
        <w:rPr>
          <w:b/>
        </w:rPr>
      </w:pPr>
    </w:p>
    <w:p w:rsidR="00867E91" w:rsidRDefault="00867E91" w:rsidP="00DE0B67">
      <w:pPr>
        <w:rPr>
          <w:b/>
        </w:rPr>
      </w:pPr>
      <w:r>
        <w:rPr>
          <w:b/>
        </w:rPr>
        <w:t>Classes 1-5</w:t>
      </w:r>
    </w:p>
    <w:p w:rsidR="00867E91" w:rsidRDefault="00867E91" w:rsidP="00867E91">
      <w:pPr>
        <w:rPr>
          <w:b/>
        </w:rPr>
      </w:pPr>
      <w:r>
        <w:rPr>
          <w:b/>
        </w:rPr>
        <w:t>Unit 1. Sampling and Data</w:t>
      </w:r>
    </w:p>
    <w:tbl>
      <w:tblPr>
        <w:tblStyle w:val="TableGrid"/>
        <w:tblW w:w="0" w:type="auto"/>
        <w:tblLook w:val="04A0" w:firstRow="1" w:lastRow="0" w:firstColumn="1" w:lastColumn="0" w:noHBand="0" w:noVBand="1"/>
      </w:tblPr>
      <w:tblGrid>
        <w:gridCol w:w="9350"/>
      </w:tblGrid>
      <w:tr w:rsidR="00867E91" w:rsidTr="008902E8">
        <w:tc>
          <w:tcPr>
            <w:tcW w:w="9350" w:type="dxa"/>
            <w:tcBorders>
              <w:top w:val="single" w:sz="4" w:space="0" w:color="auto"/>
              <w:left w:val="single" w:sz="4" w:space="0" w:color="auto"/>
              <w:bottom w:val="single" w:sz="4" w:space="0" w:color="auto"/>
              <w:right w:val="single" w:sz="4" w:space="0" w:color="auto"/>
            </w:tcBorders>
            <w:hideMark/>
          </w:tcPr>
          <w:p w:rsidR="00867E91" w:rsidRDefault="00867E91" w:rsidP="008902E8">
            <w:pPr>
              <w:jc w:val="center"/>
              <w:rPr>
                <w:b/>
              </w:rPr>
            </w:pPr>
            <w:r>
              <w:rPr>
                <w:b/>
              </w:rPr>
              <w:t>Objectives</w:t>
            </w:r>
          </w:p>
        </w:tc>
      </w:tr>
      <w:tr w:rsidR="00867E91" w:rsidTr="008902E8">
        <w:tc>
          <w:tcPr>
            <w:tcW w:w="9350" w:type="dxa"/>
            <w:tcBorders>
              <w:top w:val="single" w:sz="4" w:space="0" w:color="auto"/>
              <w:left w:val="single" w:sz="4" w:space="0" w:color="auto"/>
              <w:bottom w:val="single" w:sz="4" w:space="0" w:color="auto"/>
              <w:right w:val="single" w:sz="4" w:space="0" w:color="auto"/>
            </w:tcBorders>
            <w:hideMark/>
          </w:tcPr>
          <w:p w:rsidR="00867E91" w:rsidRPr="004E7776" w:rsidRDefault="00867E91" w:rsidP="00867E91">
            <w:pPr>
              <w:pStyle w:val="ListParagraph"/>
              <w:numPr>
                <w:ilvl w:val="0"/>
                <w:numId w:val="7"/>
              </w:numPr>
              <w:autoSpaceDE w:val="0"/>
              <w:autoSpaceDN w:val="0"/>
              <w:adjustRightInd w:val="0"/>
              <w:spacing w:after="0" w:line="240" w:lineRule="auto"/>
              <w:jc w:val="both"/>
              <w:rPr>
                <w:i/>
              </w:rPr>
            </w:pPr>
            <w:r w:rsidRPr="00F53520">
              <w:t>Recognize and differentiate</w:t>
            </w:r>
            <w:r>
              <w:t xml:space="preserve"> between key terms</w:t>
            </w:r>
            <w:r w:rsidRPr="004E7776">
              <w:t xml:space="preserve">; </w:t>
            </w:r>
            <w:hyperlink r:id="rId10" w:history="1">
              <w:r w:rsidRPr="004E7776">
                <w:rPr>
                  <w:i/>
                </w:rPr>
                <w:t>data, frequency, quantitative variables</w:t>
              </w:r>
            </w:hyperlink>
            <w:r w:rsidRPr="004E7776">
              <w:rPr>
                <w:i/>
              </w:rPr>
              <w:t>, qualitative variables, discrete variable, continuous variable, population, sample, statistic, parameter, mean, and proportion.</w:t>
            </w:r>
          </w:p>
          <w:p w:rsidR="00867E91" w:rsidRDefault="00867E91" w:rsidP="00867E91">
            <w:pPr>
              <w:pStyle w:val="ListParagraph"/>
              <w:numPr>
                <w:ilvl w:val="0"/>
                <w:numId w:val="7"/>
              </w:numPr>
              <w:autoSpaceDE w:val="0"/>
              <w:autoSpaceDN w:val="0"/>
              <w:adjustRightInd w:val="0"/>
              <w:spacing w:after="0" w:line="240" w:lineRule="auto"/>
              <w:jc w:val="both"/>
            </w:pPr>
            <w:r>
              <w:t>Find and use rates, including percentages.</w:t>
            </w:r>
          </w:p>
          <w:p w:rsidR="00867E91" w:rsidRDefault="00867E91" w:rsidP="00867E91">
            <w:pPr>
              <w:pStyle w:val="ListParagraph"/>
              <w:numPr>
                <w:ilvl w:val="0"/>
                <w:numId w:val="7"/>
              </w:numPr>
              <w:autoSpaceDE w:val="0"/>
              <w:autoSpaceDN w:val="0"/>
              <w:adjustRightInd w:val="0"/>
              <w:spacing w:after="0" w:line="240" w:lineRule="auto"/>
              <w:jc w:val="both"/>
            </w:pPr>
            <w:r>
              <w:t>Know how to draw a random sample and understand that random sampling reduces bias.</w:t>
            </w:r>
          </w:p>
          <w:p w:rsidR="00867E91" w:rsidRDefault="00867E91" w:rsidP="00867E91">
            <w:pPr>
              <w:pStyle w:val="ListParagraph"/>
              <w:numPr>
                <w:ilvl w:val="0"/>
                <w:numId w:val="7"/>
              </w:numPr>
              <w:spacing w:after="0" w:line="240" w:lineRule="auto"/>
              <w:jc w:val="both"/>
              <w:rPr>
                <w:b/>
              </w:rPr>
            </w:pPr>
            <w:r>
              <w:t>Create and interpret frequency, relative frequency, and cumulative frequency tables.</w:t>
            </w:r>
          </w:p>
          <w:p w:rsidR="00867E91" w:rsidRPr="002A0512" w:rsidRDefault="00867E91" w:rsidP="00867E91">
            <w:pPr>
              <w:pStyle w:val="ListParagraph"/>
              <w:numPr>
                <w:ilvl w:val="0"/>
                <w:numId w:val="7"/>
              </w:numPr>
              <w:spacing w:after="0" w:line="240" w:lineRule="auto"/>
              <w:jc w:val="both"/>
              <w:rPr>
                <w:b/>
              </w:rPr>
            </w:pPr>
            <w:r>
              <w:t>Distinguish between observational studies and controlled experiments.</w:t>
            </w:r>
          </w:p>
          <w:p w:rsidR="00867E91" w:rsidRPr="003679CE" w:rsidRDefault="00867E91" w:rsidP="00867E91">
            <w:pPr>
              <w:pStyle w:val="ListParagraph"/>
              <w:numPr>
                <w:ilvl w:val="0"/>
                <w:numId w:val="7"/>
              </w:numPr>
              <w:spacing w:after="0" w:line="240" w:lineRule="auto"/>
              <w:jc w:val="both"/>
              <w:rPr>
                <w:b/>
              </w:rPr>
            </w:pPr>
            <w:r>
              <w:t>Identify explanatory and response variables, treatments, control and treatment groups, and possible lurking variables.</w:t>
            </w:r>
          </w:p>
          <w:p w:rsidR="00867E91" w:rsidRPr="00AF71B8" w:rsidRDefault="00867E91" w:rsidP="00867E91">
            <w:pPr>
              <w:pStyle w:val="ListParagraph"/>
              <w:numPr>
                <w:ilvl w:val="0"/>
                <w:numId w:val="7"/>
              </w:numPr>
              <w:spacing w:after="0" w:line="240" w:lineRule="auto"/>
              <w:jc w:val="both"/>
              <w:rPr>
                <w:b/>
              </w:rPr>
            </w:pPr>
            <w:r>
              <w:t>Understand what it means for an experiment to be blind or double blind.</w:t>
            </w:r>
          </w:p>
        </w:tc>
      </w:tr>
    </w:tbl>
    <w:p w:rsidR="00867E91" w:rsidRDefault="00867E91" w:rsidP="00867E91">
      <w:pPr>
        <w:pStyle w:val="NoSpacing"/>
        <w:rPr>
          <w:rStyle w:val="Strong"/>
          <w:b w:val="0"/>
        </w:rPr>
      </w:pPr>
    </w:p>
    <w:p w:rsidR="00867E91" w:rsidRDefault="00867E91" w:rsidP="00867E91">
      <w:pPr>
        <w:jc w:val="both"/>
        <w:rPr>
          <w:u w:val="single"/>
        </w:rPr>
      </w:pPr>
      <w:r>
        <w:rPr>
          <w:u w:val="single"/>
        </w:rPr>
        <w:t>Reference: Chapter 1 of Introductory Statistics- OpenStax</w:t>
      </w:r>
    </w:p>
    <w:p w:rsidR="00867E91" w:rsidRDefault="00867E91" w:rsidP="00867E91">
      <w:pPr>
        <w:jc w:val="both"/>
      </w:pPr>
      <w:r>
        <w:t>Section 1.1. Definitions of Statistics, Probability, and Key Terms</w:t>
      </w:r>
    </w:p>
    <w:p w:rsidR="00867E91" w:rsidRDefault="00867E91" w:rsidP="00867E91">
      <w:pPr>
        <w:jc w:val="both"/>
      </w:pPr>
      <w:r>
        <w:t>Section 1.2. Data, Sampling, and Variation in Data and Sampling</w:t>
      </w:r>
    </w:p>
    <w:p w:rsidR="00867E91" w:rsidRDefault="00867E91" w:rsidP="00867E91">
      <w:pPr>
        <w:jc w:val="both"/>
      </w:pPr>
      <w:r>
        <w:t>Section 1.3. Frequency, Frequency Tables, and Levels of Measurement</w:t>
      </w:r>
    </w:p>
    <w:p w:rsidR="00867E91" w:rsidRDefault="00867E91" w:rsidP="00867E91">
      <w:pPr>
        <w:jc w:val="both"/>
      </w:pPr>
      <w:r>
        <w:t>Section 1.4. Experimental Design and Ethics</w:t>
      </w:r>
    </w:p>
    <w:p w:rsidR="00867E91" w:rsidRDefault="00867E91" w:rsidP="00867E91">
      <w:pPr>
        <w:pStyle w:val="NoSpacing"/>
        <w:rPr>
          <w:b/>
          <w:bCs/>
        </w:rPr>
      </w:pPr>
    </w:p>
    <w:p w:rsidR="00867E91" w:rsidRDefault="00867E91" w:rsidP="00867E91">
      <w:pPr>
        <w:pStyle w:val="NoSpacing"/>
        <w:rPr>
          <w:b/>
          <w:bCs/>
        </w:rPr>
      </w:pPr>
      <w:r>
        <w:rPr>
          <w:b/>
          <w:bCs/>
        </w:rPr>
        <w:t>Classes 6-11</w:t>
      </w:r>
    </w:p>
    <w:p w:rsidR="00867E91" w:rsidRDefault="00867E91" w:rsidP="00867E91">
      <w:pPr>
        <w:rPr>
          <w:b/>
        </w:rPr>
      </w:pPr>
      <w:r>
        <w:rPr>
          <w:b/>
        </w:rPr>
        <w:t xml:space="preserve">Unit 2. Descriptive Statistics </w:t>
      </w:r>
    </w:p>
    <w:tbl>
      <w:tblPr>
        <w:tblStyle w:val="TableGrid"/>
        <w:tblW w:w="0" w:type="auto"/>
        <w:tblLook w:val="04A0" w:firstRow="1" w:lastRow="0" w:firstColumn="1" w:lastColumn="0" w:noHBand="0" w:noVBand="1"/>
      </w:tblPr>
      <w:tblGrid>
        <w:gridCol w:w="9350"/>
      </w:tblGrid>
      <w:tr w:rsidR="00867E91" w:rsidTr="008902E8">
        <w:tc>
          <w:tcPr>
            <w:tcW w:w="9350" w:type="dxa"/>
            <w:tcBorders>
              <w:top w:val="single" w:sz="4" w:space="0" w:color="auto"/>
              <w:left w:val="single" w:sz="4" w:space="0" w:color="auto"/>
              <w:bottom w:val="single" w:sz="4" w:space="0" w:color="auto"/>
              <w:right w:val="single" w:sz="4" w:space="0" w:color="auto"/>
            </w:tcBorders>
            <w:hideMark/>
          </w:tcPr>
          <w:p w:rsidR="00867E91" w:rsidRDefault="00867E91" w:rsidP="008902E8">
            <w:pPr>
              <w:jc w:val="center"/>
              <w:rPr>
                <w:b/>
              </w:rPr>
            </w:pPr>
            <w:r>
              <w:rPr>
                <w:b/>
              </w:rPr>
              <w:t>Objectives</w:t>
            </w:r>
          </w:p>
        </w:tc>
      </w:tr>
      <w:tr w:rsidR="00867E91" w:rsidTr="008902E8">
        <w:tc>
          <w:tcPr>
            <w:tcW w:w="9350" w:type="dxa"/>
            <w:tcBorders>
              <w:top w:val="single" w:sz="4" w:space="0" w:color="auto"/>
              <w:left w:val="single" w:sz="4" w:space="0" w:color="auto"/>
              <w:bottom w:val="single" w:sz="4" w:space="0" w:color="auto"/>
              <w:right w:val="single" w:sz="4" w:space="0" w:color="auto"/>
            </w:tcBorders>
            <w:hideMark/>
          </w:tcPr>
          <w:p w:rsidR="00867E91" w:rsidRPr="00C915F8" w:rsidRDefault="00867E91" w:rsidP="00867E91">
            <w:pPr>
              <w:pStyle w:val="ListParagraph"/>
              <w:numPr>
                <w:ilvl w:val="0"/>
                <w:numId w:val="8"/>
              </w:numPr>
              <w:spacing w:after="0" w:line="240" w:lineRule="auto"/>
              <w:ind w:left="360"/>
              <w:jc w:val="both"/>
            </w:pPr>
            <w:r>
              <w:rPr>
                <w:rFonts w:ascii="Calibri" w:hAnsi="Calibri" w:cs="Calibri"/>
                <w:color w:val="000000"/>
              </w:rPr>
              <w:t xml:space="preserve">Know how to make </w:t>
            </w:r>
            <w:hyperlink r:id="rId11" w:history="1">
              <w:r w:rsidRPr="00C915F8">
                <w:rPr>
                  <w:rFonts w:ascii="Calibri" w:hAnsi="Calibri" w:cs="Calibri"/>
                  <w:color w:val="000000"/>
                </w:rPr>
                <w:t xml:space="preserve">histograms, </w:t>
              </w:r>
              <w:proofErr w:type="spellStart"/>
              <w:r w:rsidRPr="00C915F8">
                <w:rPr>
                  <w:rFonts w:ascii="Calibri" w:hAnsi="Calibri" w:cs="Calibri"/>
                  <w:color w:val="000000"/>
                </w:rPr>
                <w:t>dotplots</w:t>
              </w:r>
              <w:proofErr w:type="spellEnd"/>
            </w:hyperlink>
            <w:r w:rsidRPr="00C915F8">
              <w:rPr>
                <w:rFonts w:ascii="Calibri" w:hAnsi="Calibri" w:cs="Calibri"/>
                <w:color w:val="000000"/>
              </w:rPr>
              <w:t xml:space="preserve">, </w:t>
            </w:r>
            <w:hyperlink r:id="rId12" w:history="1">
              <w:proofErr w:type="spellStart"/>
              <w:r w:rsidRPr="00C915F8">
                <w:rPr>
                  <w:rFonts w:ascii="Calibri" w:hAnsi="Calibri" w:cs="Calibri"/>
                  <w:color w:val="000000"/>
                </w:rPr>
                <w:t>stemplots</w:t>
              </w:r>
              <w:proofErr w:type="spellEnd"/>
              <w:r w:rsidRPr="00C915F8">
                <w:rPr>
                  <w:rFonts w:ascii="Calibri" w:hAnsi="Calibri" w:cs="Calibri"/>
                  <w:color w:val="000000"/>
                </w:rPr>
                <w:t>, bar graphs</w:t>
              </w:r>
            </w:hyperlink>
            <w:r>
              <w:rPr>
                <w:rFonts w:ascii="Calibri" w:hAnsi="Calibri" w:cs="Calibri"/>
                <w:color w:val="000000"/>
              </w:rPr>
              <w:t>, and box plots and interpret the graphs in context.</w:t>
            </w:r>
          </w:p>
          <w:p w:rsidR="00867E91" w:rsidRPr="00C915F8" w:rsidRDefault="00867E91" w:rsidP="00867E91">
            <w:pPr>
              <w:pStyle w:val="ListParagraph"/>
              <w:numPr>
                <w:ilvl w:val="0"/>
                <w:numId w:val="8"/>
              </w:numPr>
              <w:autoSpaceDE w:val="0"/>
              <w:autoSpaceDN w:val="0"/>
              <w:adjustRightInd w:val="0"/>
              <w:spacing w:after="0" w:line="240" w:lineRule="auto"/>
              <w:ind w:left="360"/>
              <w:jc w:val="both"/>
              <w:rPr>
                <w:i/>
                <w:u w:val="single"/>
              </w:rPr>
            </w:pPr>
            <w:r>
              <w:t>Calculate and interpret the measures of center of data: mean, median, and mode.</w:t>
            </w:r>
          </w:p>
          <w:p w:rsidR="00867E91" w:rsidRPr="00D51482" w:rsidRDefault="00867E91" w:rsidP="00867E91">
            <w:pPr>
              <w:pStyle w:val="ListParagraph"/>
              <w:numPr>
                <w:ilvl w:val="0"/>
                <w:numId w:val="8"/>
              </w:numPr>
              <w:autoSpaceDE w:val="0"/>
              <w:autoSpaceDN w:val="0"/>
              <w:adjustRightInd w:val="0"/>
              <w:spacing w:after="0" w:line="240" w:lineRule="auto"/>
              <w:ind w:left="360"/>
              <w:jc w:val="both"/>
              <w:rPr>
                <w:i/>
                <w:u w:val="single"/>
              </w:rPr>
            </w:pPr>
            <w:r>
              <w:t>Calculate and interpret the measures of location of data: median, quartiles, and percentiles.</w:t>
            </w:r>
          </w:p>
          <w:p w:rsidR="00867E91" w:rsidRPr="00D51482" w:rsidRDefault="00867E91" w:rsidP="00867E91">
            <w:pPr>
              <w:pStyle w:val="ListParagraph"/>
              <w:numPr>
                <w:ilvl w:val="0"/>
                <w:numId w:val="8"/>
              </w:numPr>
              <w:autoSpaceDE w:val="0"/>
              <w:autoSpaceDN w:val="0"/>
              <w:adjustRightInd w:val="0"/>
              <w:spacing w:after="0" w:line="240" w:lineRule="auto"/>
              <w:ind w:left="360"/>
              <w:jc w:val="both"/>
              <w:rPr>
                <w:i/>
                <w:u w:val="single"/>
              </w:rPr>
            </w:pPr>
            <w:r>
              <w:t xml:space="preserve">Calculate and interpret the measures of spread of data: variance, standard deviation, interquartile range, and range. </w:t>
            </w:r>
          </w:p>
          <w:p w:rsidR="00867E91" w:rsidRPr="00D51482" w:rsidRDefault="00867E91" w:rsidP="00867E91">
            <w:pPr>
              <w:pStyle w:val="ListParagraph"/>
              <w:numPr>
                <w:ilvl w:val="0"/>
                <w:numId w:val="8"/>
              </w:numPr>
              <w:autoSpaceDE w:val="0"/>
              <w:autoSpaceDN w:val="0"/>
              <w:adjustRightInd w:val="0"/>
              <w:spacing w:after="0" w:line="240" w:lineRule="auto"/>
              <w:ind w:left="360"/>
              <w:jc w:val="both"/>
              <w:rPr>
                <w:i/>
                <w:u w:val="single"/>
              </w:rPr>
            </w:pPr>
            <w:r>
              <w:t>Identify the shape of data distribution.</w:t>
            </w:r>
          </w:p>
          <w:p w:rsidR="00867E91" w:rsidRPr="00D51482" w:rsidRDefault="00867E91" w:rsidP="00867E91">
            <w:pPr>
              <w:pStyle w:val="ListParagraph"/>
              <w:numPr>
                <w:ilvl w:val="0"/>
                <w:numId w:val="8"/>
              </w:numPr>
              <w:autoSpaceDE w:val="0"/>
              <w:autoSpaceDN w:val="0"/>
              <w:adjustRightInd w:val="0"/>
              <w:spacing w:after="0" w:line="240" w:lineRule="auto"/>
              <w:ind w:left="360"/>
              <w:jc w:val="both"/>
              <w:rPr>
                <w:i/>
                <w:u w:val="single"/>
              </w:rPr>
            </w:pPr>
            <w:r>
              <w:t>Use the 1.5-rule to identify outliers.</w:t>
            </w:r>
          </w:p>
          <w:p w:rsidR="00867E91" w:rsidRPr="00C915F8" w:rsidRDefault="00867E91" w:rsidP="00867E91">
            <w:pPr>
              <w:pStyle w:val="ListParagraph"/>
              <w:numPr>
                <w:ilvl w:val="0"/>
                <w:numId w:val="8"/>
              </w:numPr>
              <w:autoSpaceDE w:val="0"/>
              <w:autoSpaceDN w:val="0"/>
              <w:adjustRightInd w:val="0"/>
              <w:spacing w:after="0" w:line="240" w:lineRule="auto"/>
              <w:ind w:left="360"/>
              <w:jc w:val="both"/>
              <w:rPr>
                <w:i/>
                <w:u w:val="single"/>
              </w:rPr>
            </w:pPr>
            <w:r>
              <w:t>Know how measures of center and spread are related to the shape of a data distribution.</w:t>
            </w:r>
          </w:p>
          <w:p w:rsidR="00867E91" w:rsidRDefault="00867E91" w:rsidP="00867E91">
            <w:pPr>
              <w:pStyle w:val="ListParagraph"/>
              <w:numPr>
                <w:ilvl w:val="0"/>
                <w:numId w:val="8"/>
              </w:numPr>
              <w:autoSpaceDE w:val="0"/>
              <w:autoSpaceDN w:val="0"/>
              <w:adjustRightInd w:val="0"/>
              <w:spacing w:after="0" w:line="240" w:lineRule="auto"/>
              <w:ind w:left="360"/>
              <w:jc w:val="both"/>
            </w:pPr>
            <w:r>
              <w:lastRenderedPageBreak/>
              <w:t>Compare centers and spreads of distributions of samples informally.</w:t>
            </w:r>
          </w:p>
          <w:p w:rsidR="00867E91" w:rsidRDefault="00867E91" w:rsidP="00867E91">
            <w:pPr>
              <w:pStyle w:val="ListParagraph"/>
              <w:numPr>
                <w:ilvl w:val="0"/>
                <w:numId w:val="8"/>
              </w:numPr>
              <w:autoSpaceDE w:val="0"/>
              <w:autoSpaceDN w:val="0"/>
              <w:adjustRightInd w:val="0"/>
              <w:spacing w:after="0" w:line="240" w:lineRule="auto"/>
              <w:ind w:left="360"/>
              <w:jc w:val="both"/>
            </w:pPr>
            <w:r>
              <w:t>Write comparison statements between samples of data in context.</w:t>
            </w:r>
          </w:p>
          <w:p w:rsidR="00867E91" w:rsidRDefault="00867E91" w:rsidP="00867E91">
            <w:pPr>
              <w:pStyle w:val="ListParagraph"/>
              <w:numPr>
                <w:ilvl w:val="0"/>
                <w:numId w:val="8"/>
              </w:numPr>
              <w:autoSpaceDE w:val="0"/>
              <w:autoSpaceDN w:val="0"/>
              <w:adjustRightInd w:val="0"/>
              <w:spacing w:after="0" w:line="240" w:lineRule="auto"/>
              <w:ind w:left="360"/>
              <w:jc w:val="both"/>
            </w:pPr>
            <w:r>
              <w:t>Determine and interpret</w:t>
            </w:r>
            <w:r w:rsidRPr="00D20ADA">
              <w:rPr>
                <w:i/>
                <w:iCs/>
              </w:rPr>
              <w:t xml:space="preserve"> z</w:t>
            </w:r>
            <w:r>
              <w:t xml:space="preserve">-scores and compare values from different data sets using </w:t>
            </w:r>
            <w:r w:rsidRPr="00D20ADA">
              <w:rPr>
                <w:i/>
                <w:iCs/>
              </w:rPr>
              <w:t>z</w:t>
            </w:r>
            <w:r>
              <w:t>-scores.</w:t>
            </w:r>
          </w:p>
        </w:tc>
      </w:tr>
    </w:tbl>
    <w:p w:rsidR="00867E91" w:rsidRDefault="00867E91" w:rsidP="00867E91">
      <w:pPr>
        <w:jc w:val="both"/>
      </w:pPr>
    </w:p>
    <w:p w:rsidR="00867E91" w:rsidRDefault="00867E91" w:rsidP="00867E91">
      <w:pPr>
        <w:jc w:val="both"/>
        <w:rPr>
          <w:u w:val="single"/>
        </w:rPr>
      </w:pPr>
      <w:r>
        <w:rPr>
          <w:u w:val="single"/>
        </w:rPr>
        <w:t>Reference: Chapter 2 of Introductory Statistics- OpenStax</w:t>
      </w:r>
    </w:p>
    <w:p w:rsidR="00867E91" w:rsidRDefault="00867E91" w:rsidP="00867E91">
      <w:pPr>
        <w:jc w:val="both"/>
      </w:pPr>
      <w:r>
        <w:t>Section 2.1. Stem-and-Leaf Graphs (</w:t>
      </w:r>
      <w:proofErr w:type="spellStart"/>
      <w:r>
        <w:t>Stemplots</w:t>
      </w:r>
      <w:proofErr w:type="spellEnd"/>
      <w:r>
        <w:t>), Line Graphs, and Bar Graphs</w:t>
      </w:r>
    </w:p>
    <w:p w:rsidR="00867E91" w:rsidRDefault="00867E91" w:rsidP="00867E91">
      <w:pPr>
        <w:jc w:val="both"/>
      </w:pPr>
      <w:r>
        <w:t>Section 2.2. Histograms, Frequency Polygons, and Time Series Graphs</w:t>
      </w:r>
    </w:p>
    <w:p w:rsidR="00867E91" w:rsidRDefault="00867E91" w:rsidP="00867E91">
      <w:pPr>
        <w:jc w:val="both"/>
      </w:pPr>
      <w:r>
        <w:t>Section 2.3. Measures of the Location of the Data</w:t>
      </w:r>
    </w:p>
    <w:p w:rsidR="00867E91" w:rsidRDefault="00867E91" w:rsidP="00867E91">
      <w:pPr>
        <w:jc w:val="both"/>
      </w:pPr>
      <w:r>
        <w:t>Section 2.4. Box Plots</w:t>
      </w:r>
    </w:p>
    <w:p w:rsidR="00867E91" w:rsidRDefault="00867E91" w:rsidP="00867E91">
      <w:pPr>
        <w:jc w:val="both"/>
      </w:pPr>
      <w:r>
        <w:t>Section 2.5. Measures of the Center of the Data</w:t>
      </w:r>
    </w:p>
    <w:p w:rsidR="00867E91" w:rsidRDefault="00867E91" w:rsidP="00867E91">
      <w:pPr>
        <w:jc w:val="both"/>
      </w:pPr>
      <w:r>
        <w:t>Section 2.6. Skewness and the Mean, Median, and Mode</w:t>
      </w:r>
    </w:p>
    <w:p w:rsidR="00867E91" w:rsidRDefault="00867E91" w:rsidP="00867E91">
      <w:pPr>
        <w:jc w:val="both"/>
      </w:pPr>
      <w:r>
        <w:t>Section 2.7. Measures of the Spread of the Data</w:t>
      </w:r>
    </w:p>
    <w:p w:rsidR="00867E91" w:rsidRDefault="00867E91" w:rsidP="00867E91">
      <w:pPr>
        <w:pStyle w:val="NoSpacing"/>
        <w:rPr>
          <w:b/>
          <w:bCs/>
        </w:rPr>
      </w:pPr>
    </w:p>
    <w:p w:rsidR="00867E91" w:rsidRDefault="00867E91" w:rsidP="00867E91">
      <w:pPr>
        <w:rPr>
          <w:b/>
        </w:rPr>
      </w:pPr>
      <w:r>
        <w:rPr>
          <w:b/>
        </w:rPr>
        <w:t>Classes 12-14</w:t>
      </w:r>
    </w:p>
    <w:p w:rsidR="00867E91" w:rsidRDefault="00867E91" w:rsidP="00867E91">
      <w:pPr>
        <w:rPr>
          <w:b/>
        </w:rPr>
      </w:pPr>
      <w:r>
        <w:rPr>
          <w:b/>
        </w:rPr>
        <w:t xml:space="preserve">Unit 3. Linear Regression and Correlation </w:t>
      </w:r>
    </w:p>
    <w:tbl>
      <w:tblPr>
        <w:tblStyle w:val="TableGrid"/>
        <w:tblW w:w="0" w:type="auto"/>
        <w:tblLook w:val="04A0" w:firstRow="1" w:lastRow="0" w:firstColumn="1" w:lastColumn="0" w:noHBand="0" w:noVBand="1"/>
      </w:tblPr>
      <w:tblGrid>
        <w:gridCol w:w="9350"/>
      </w:tblGrid>
      <w:tr w:rsidR="00867E91" w:rsidTr="008902E8">
        <w:tc>
          <w:tcPr>
            <w:tcW w:w="9350" w:type="dxa"/>
            <w:tcBorders>
              <w:top w:val="single" w:sz="4" w:space="0" w:color="auto"/>
              <w:left w:val="single" w:sz="4" w:space="0" w:color="auto"/>
              <w:bottom w:val="single" w:sz="4" w:space="0" w:color="auto"/>
              <w:right w:val="single" w:sz="4" w:space="0" w:color="auto"/>
            </w:tcBorders>
            <w:hideMark/>
          </w:tcPr>
          <w:p w:rsidR="00867E91" w:rsidRDefault="00867E91" w:rsidP="008902E8">
            <w:pPr>
              <w:jc w:val="center"/>
            </w:pPr>
            <w:r>
              <w:rPr>
                <w:b/>
              </w:rPr>
              <w:t>Objectives</w:t>
            </w:r>
          </w:p>
        </w:tc>
      </w:tr>
      <w:tr w:rsidR="00867E91" w:rsidTr="008902E8">
        <w:tc>
          <w:tcPr>
            <w:tcW w:w="9350" w:type="dxa"/>
            <w:tcBorders>
              <w:top w:val="single" w:sz="4" w:space="0" w:color="auto"/>
              <w:left w:val="single" w:sz="4" w:space="0" w:color="auto"/>
              <w:bottom w:val="single" w:sz="4" w:space="0" w:color="auto"/>
              <w:right w:val="single" w:sz="4" w:space="0" w:color="auto"/>
            </w:tcBorders>
            <w:hideMark/>
          </w:tcPr>
          <w:p w:rsidR="00867E91" w:rsidRDefault="00867E91" w:rsidP="00867E91">
            <w:pPr>
              <w:pStyle w:val="ListParagraph"/>
              <w:numPr>
                <w:ilvl w:val="0"/>
                <w:numId w:val="9"/>
              </w:numPr>
              <w:autoSpaceDE w:val="0"/>
              <w:autoSpaceDN w:val="0"/>
              <w:adjustRightInd w:val="0"/>
              <w:spacing w:after="0" w:line="240" w:lineRule="auto"/>
              <w:jc w:val="both"/>
            </w:pPr>
            <w:r>
              <w:t>Discuss basic ideas of linear regression and correlation.</w:t>
            </w:r>
          </w:p>
          <w:p w:rsidR="00867E91" w:rsidRDefault="00867E91" w:rsidP="00867E91">
            <w:pPr>
              <w:pStyle w:val="ListParagraph"/>
              <w:numPr>
                <w:ilvl w:val="0"/>
                <w:numId w:val="9"/>
              </w:numPr>
              <w:autoSpaceDE w:val="0"/>
              <w:autoSpaceDN w:val="0"/>
              <w:adjustRightInd w:val="0"/>
              <w:spacing w:after="0" w:line="240" w:lineRule="auto"/>
              <w:jc w:val="both"/>
            </w:pPr>
            <w:r>
              <w:rPr>
                <w:rFonts w:ascii="Calibri" w:hAnsi="Calibri" w:cs="Calibri"/>
                <w:color w:val="252525"/>
                <w:sz w:val="21"/>
                <w:szCs w:val="21"/>
                <w:shd w:val="clear" w:color="auto" w:fill="FFFFFF"/>
              </w:rPr>
              <w:t xml:space="preserve">Describe and interpret strength, trend, and shape of scatterplots. </w:t>
            </w:r>
          </w:p>
          <w:p w:rsidR="00867E91" w:rsidRDefault="00867E91" w:rsidP="00867E91">
            <w:pPr>
              <w:pStyle w:val="ListParagraph"/>
              <w:numPr>
                <w:ilvl w:val="0"/>
                <w:numId w:val="9"/>
              </w:numPr>
              <w:autoSpaceDE w:val="0"/>
              <w:autoSpaceDN w:val="0"/>
              <w:adjustRightInd w:val="0"/>
              <w:spacing w:after="0" w:line="240" w:lineRule="auto"/>
              <w:jc w:val="both"/>
            </w:pPr>
            <w:r>
              <w:t>Calculate and interpret the correlation coefficient.</w:t>
            </w:r>
          </w:p>
          <w:p w:rsidR="00867E91" w:rsidRDefault="00867E91" w:rsidP="00867E91">
            <w:pPr>
              <w:pStyle w:val="ListParagraph"/>
              <w:numPr>
                <w:ilvl w:val="0"/>
                <w:numId w:val="9"/>
              </w:numPr>
              <w:autoSpaceDE w:val="0"/>
              <w:autoSpaceDN w:val="0"/>
              <w:adjustRightInd w:val="0"/>
              <w:spacing w:after="0" w:line="240" w:lineRule="auto"/>
              <w:jc w:val="both"/>
            </w:pPr>
            <w:r>
              <w:t>Explain the difference between correlation and causation.</w:t>
            </w:r>
          </w:p>
          <w:p w:rsidR="00867E91" w:rsidRDefault="00867E91" w:rsidP="00867E91">
            <w:pPr>
              <w:pStyle w:val="ListParagraph"/>
              <w:numPr>
                <w:ilvl w:val="0"/>
                <w:numId w:val="9"/>
              </w:numPr>
              <w:autoSpaceDE w:val="0"/>
              <w:autoSpaceDN w:val="0"/>
              <w:adjustRightInd w:val="0"/>
              <w:spacing w:after="0" w:line="240" w:lineRule="auto"/>
              <w:jc w:val="both"/>
            </w:pPr>
            <w:r>
              <w:t>Create and interpret a line of best fit and know how to use the regression line to predict values of the response variable.</w:t>
            </w:r>
          </w:p>
          <w:p w:rsidR="00867E91" w:rsidRDefault="00867E91" w:rsidP="00867E91">
            <w:pPr>
              <w:pStyle w:val="ListParagraph"/>
              <w:numPr>
                <w:ilvl w:val="0"/>
                <w:numId w:val="9"/>
              </w:numPr>
              <w:spacing w:after="0" w:line="240" w:lineRule="auto"/>
              <w:jc w:val="both"/>
            </w:pPr>
            <w:r>
              <w:t>Identify outliers and describe how outliers might affect correlation and the regression line.</w:t>
            </w:r>
          </w:p>
        </w:tc>
      </w:tr>
    </w:tbl>
    <w:p w:rsidR="00867E91" w:rsidRDefault="00867E91" w:rsidP="00867E91">
      <w:pPr>
        <w:jc w:val="both"/>
      </w:pPr>
    </w:p>
    <w:p w:rsidR="00867E91" w:rsidRDefault="00867E91" w:rsidP="00867E91">
      <w:pPr>
        <w:jc w:val="both"/>
        <w:rPr>
          <w:u w:val="single"/>
        </w:rPr>
      </w:pPr>
      <w:r>
        <w:rPr>
          <w:u w:val="single"/>
        </w:rPr>
        <w:t>Reference: Chapter 12 of Introductory Statistics- OpenStax</w:t>
      </w:r>
    </w:p>
    <w:p w:rsidR="00867E91" w:rsidRDefault="00867E91" w:rsidP="00867E91">
      <w:pPr>
        <w:jc w:val="both"/>
      </w:pPr>
      <w:r>
        <w:t>Section 12.1. Linear Equations</w:t>
      </w:r>
    </w:p>
    <w:p w:rsidR="00867E91" w:rsidRDefault="00867E91" w:rsidP="00867E91">
      <w:pPr>
        <w:jc w:val="both"/>
      </w:pPr>
      <w:r>
        <w:t>Section 12.2. Scatter Plots</w:t>
      </w:r>
    </w:p>
    <w:p w:rsidR="00867E91" w:rsidRDefault="00867E91" w:rsidP="00867E91">
      <w:pPr>
        <w:jc w:val="both"/>
      </w:pPr>
      <w:r>
        <w:t>Section 12.3. The Regression Equation</w:t>
      </w:r>
    </w:p>
    <w:p w:rsidR="00867E91" w:rsidRDefault="00867E91" w:rsidP="00867E91">
      <w:pPr>
        <w:jc w:val="both"/>
      </w:pPr>
      <w:r>
        <w:t>Section 12.5. Prediction</w:t>
      </w:r>
    </w:p>
    <w:p w:rsidR="00867E91" w:rsidRDefault="00867E91" w:rsidP="00867E91">
      <w:pPr>
        <w:jc w:val="both"/>
      </w:pPr>
    </w:p>
    <w:p w:rsidR="00867E91" w:rsidRDefault="00867E91" w:rsidP="00867E91">
      <w:pPr>
        <w:autoSpaceDE w:val="0"/>
        <w:autoSpaceDN w:val="0"/>
        <w:adjustRightInd w:val="0"/>
        <w:rPr>
          <w:b/>
        </w:rPr>
      </w:pPr>
      <w:r>
        <w:rPr>
          <w:b/>
        </w:rPr>
        <w:t>Classes 15-16</w:t>
      </w:r>
    </w:p>
    <w:p w:rsidR="00867E91" w:rsidRDefault="00867E91" w:rsidP="00867E91">
      <w:pPr>
        <w:autoSpaceDE w:val="0"/>
        <w:autoSpaceDN w:val="0"/>
        <w:adjustRightInd w:val="0"/>
        <w:rPr>
          <w:b/>
        </w:rPr>
      </w:pPr>
      <w:r>
        <w:rPr>
          <w:b/>
        </w:rPr>
        <w:t>Unit 4. Probability Topics</w:t>
      </w:r>
    </w:p>
    <w:tbl>
      <w:tblPr>
        <w:tblStyle w:val="TableGrid"/>
        <w:tblW w:w="0" w:type="auto"/>
        <w:tblLook w:val="04A0" w:firstRow="1" w:lastRow="0" w:firstColumn="1" w:lastColumn="0" w:noHBand="0" w:noVBand="1"/>
      </w:tblPr>
      <w:tblGrid>
        <w:gridCol w:w="9350"/>
      </w:tblGrid>
      <w:tr w:rsidR="00867E91" w:rsidTr="008902E8">
        <w:tc>
          <w:tcPr>
            <w:tcW w:w="9350" w:type="dxa"/>
            <w:tcBorders>
              <w:top w:val="single" w:sz="4" w:space="0" w:color="auto"/>
              <w:left w:val="single" w:sz="4" w:space="0" w:color="auto"/>
              <w:bottom w:val="single" w:sz="4" w:space="0" w:color="auto"/>
              <w:right w:val="single" w:sz="4" w:space="0" w:color="auto"/>
            </w:tcBorders>
            <w:hideMark/>
          </w:tcPr>
          <w:p w:rsidR="00867E91" w:rsidRDefault="00867E91" w:rsidP="008902E8">
            <w:pPr>
              <w:autoSpaceDE w:val="0"/>
              <w:autoSpaceDN w:val="0"/>
              <w:adjustRightInd w:val="0"/>
              <w:jc w:val="center"/>
              <w:rPr>
                <w:b/>
              </w:rPr>
            </w:pPr>
            <w:r>
              <w:rPr>
                <w:b/>
              </w:rPr>
              <w:t>Objectives</w:t>
            </w:r>
          </w:p>
        </w:tc>
      </w:tr>
      <w:tr w:rsidR="00867E91" w:rsidTr="008902E8">
        <w:tc>
          <w:tcPr>
            <w:tcW w:w="9350" w:type="dxa"/>
            <w:tcBorders>
              <w:top w:val="single" w:sz="4" w:space="0" w:color="auto"/>
              <w:left w:val="single" w:sz="4" w:space="0" w:color="auto"/>
              <w:bottom w:val="single" w:sz="4" w:space="0" w:color="auto"/>
              <w:right w:val="single" w:sz="4" w:space="0" w:color="auto"/>
            </w:tcBorders>
            <w:hideMark/>
          </w:tcPr>
          <w:p w:rsidR="00867E91" w:rsidRDefault="00867E91" w:rsidP="00867E91">
            <w:pPr>
              <w:pStyle w:val="ListParagraph"/>
              <w:numPr>
                <w:ilvl w:val="0"/>
                <w:numId w:val="10"/>
              </w:numPr>
              <w:autoSpaceDE w:val="0"/>
              <w:autoSpaceDN w:val="0"/>
              <w:adjustRightInd w:val="0"/>
              <w:spacing w:after="0" w:line="240" w:lineRule="auto"/>
              <w:jc w:val="both"/>
            </w:pPr>
            <w:r>
              <w:t>Understand that probability is a long-term relative frequency.</w:t>
            </w:r>
          </w:p>
          <w:p w:rsidR="00867E91" w:rsidRDefault="00867E91" w:rsidP="00867E91">
            <w:pPr>
              <w:pStyle w:val="ListParagraph"/>
              <w:numPr>
                <w:ilvl w:val="0"/>
                <w:numId w:val="10"/>
              </w:numPr>
              <w:autoSpaceDE w:val="0"/>
              <w:autoSpaceDN w:val="0"/>
              <w:adjustRightInd w:val="0"/>
              <w:spacing w:after="0" w:line="240" w:lineRule="auto"/>
              <w:jc w:val="both"/>
            </w:pPr>
            <w:r>
              <w:t>Know the difference between empirical and theoretical probabilities and how to calculate them.</w:t>
            </w:r>
          </w:p>
          <w:p w:rsidR="00867E91" w:rsidRDefault="00867E91" w:rsidP="00867E91">
            <w:pPr>
              <w:pStyle w:val="ListParagraph"/>
              <w:numPr>
                <w:ilvl w:val="0"/>
                <w:numId w:val="10"/>
              </w:numPr>
              <w:autoSpaceDE w:val="0"/>
              <w:autoSpaceDN w:val="0"/>
              <w:adjustRightInd w:val="0"/>
              <w:spacing w:after="0" w:line="240" w:lineRule="auto"/>
              <w:jc w:val="both"/>
            </w:pPr>
            <w:r>
              <w:t>Understand that The Law of Large Numbers enables us to use empirical probabilities to estimate theoretical probabilities.</w:t>
            </w:r>
          </w:p>
          <w:p w:rsidR="00867E91" w:rsidRDefault="00867E91" w:rsidP="00867E91">
            <w:pPr>
              <w:pStyle w:val="ListParagraph"/>
              <w:numPr>
                <w:ilvl w:val="0"/>
                <w:numId w:val="10"/>
              </w:numPr>
              <w:autoSpaceDE w:val="0"/>
              <w:autoSpaceDN w:val="0"/>
              <w:adjustRightInd w:val="0"/>
              <w:spacing w:after="0" w:line="240" w:lineRule="auto"/>
              <w:jc w:val="both"/>
            </w:pPr>
            <w:r>
              <w:t>Calculate probability from contingency tables.</w:t>
            </w:r>
          </w:p>
        </w:tc>
      </w:tr>
    </w:tbl>
    <w:p w:rsidR="00867E91" w:rsidRDefault="00867E91" w:rsidP="00867E91">
      <w:pPr>
        <w:jc w:val="both"/>
      </w:pPr>
    </w:p>
    <w:p w:rsidR="00867E91" w:rsidRDefault="00867E91" w:rsidP="00867E91">
      <w:pPr>
        <w:jc w:val="both"/>
        <w:rPr>
          <w:u w:val="single"/>
        </w:rPr>
      </w:pPr>
      <w:r>
        <w:rPr>
          <w:u w:val="single"/>
        </w:rPr>
        <w:t>Reference: Chapter 3 of Introductory Statistics- OpenStax</w:t>
      </w:r>
    </w:p>
    <w:p w:rsidR="00867E91" w:rsidRDefault="00867E91" w:rsidP="00867E91">
      <w:pPr>
        <w:jc w:val="both"/>
      </w:pPr>
      <w:r>
        <w:t>Section 3.1. Terminology</w:t>
      </w:r>
    </w:p>
    <w:p w:rsidR="00867E91" w:rsidRDefault="00867E91" w:rsidP="00867E91">
      <w:pPr>
        <w:jc w:val="both"/>
      </w:pPr>
      <w:r>
        <w:t>Section 3.4. Contingency Tables</w:t>
      </w:r>
    </w:p>
    <w:p w:rsidR="00867E91" w:rsidRDefault="00867E91" w:rsidP="00867E91">
      <w:pPr>
        <w:jc w:val="both"/>
        <w:rPr>
          <w:b/>
        </w:rPr>
      </w:pPr>
    </w:p>
    <w:p w:rsidR="00A96460" w:rsidRDefault="00A96460" w:rsidP="00867E91">
      <w:pPr>
        <w:jc w:val="both"/>
        <w:rPr>
          <w:b/>
        </w:rPr>
      </w:pPr>
    </w:p>
    <w:p w:rsidR="00A96460" w:rsidRDefault="00A96460" w:rsidP="00867E91">
      <w:pPr>
        <w:jc w:val="both"/>
        <w:rPr>
          <w:b/>
        </w:rPr>
      </w:pPr>
    </w:p>
    <w:p w:rsidR="00A96460" w:rsidRDefault="00A96460" w:rsidP="00867E91">
      <w:pPr>
        <w:jc w:val="both"/>
        <w:rPr>
          <w:b/>
        </w:rPr>
      </w:pPr>
    </w:p>
    <w:p w:rsidR="00A96460" w:rsidRDefault="00A96460" w:rsidP="00867E91">
      <w:pPr>
        <w:jc w:val="both"/>
        <w:rPr>
          <w:b/>
        </w:rPr>
      </w:pPr>
    </w:p>
    <w:p w:rsidR="00867E91" w:rsidRDefault="00867E91" w:rsidP="00867E91">
      <w:pPr>
        <w:jc w:val="both"/>
        <w:rPr>
          <w:b/>
        </w:rPr>
      </w:pPr>
      <w:r>
        <w:rPr>
          <w:b/>
        </w:rPr>
        <w:lastRenderedPageBreak/>
        <w:t>Classes 17-19</w:t>
      </w:r>
    </w:p>
    <w:p w:rsidR="00867E91" w:rsidRDefault="00867E91" w:rsidP="00867E91">
      <w:pPr>
        <w:autoSpaceDE w:val="0"/>
        <w:autoSpaceDN w:val="0"/>
        <w:adjustRightInd w:val="0"/>
        <w:rPr>
          <w:b/>
        </w:rPr>
      </w:pPr>
      <w:r>
        <w:rPr>
          <w:b/>
        </w:rPr>
        <w:t>Unit 5</w:t>
      </w:r>
      <w:r w:rsidRPr="00725E20">
        <w:rPr>
          <w:b/>
        </w:rPr>
        <w:t xml:space="preserve">. </w:t>
      </w:r>
      <w:hyperlink r:id="rId13" w:history="1">
        <w:r w:rsidRPr="008D2679">
          <w:rPr>
            <w:b/>
          </w:rPr>
          <w:t>Probability Distribution Functions</w:t>
        </w:r>
      </w:hyperlink>
      <w:r w:rsidRPr="008D2679">
        <w:rPr>
          <w:b/>
        </w:rPr>
        <w:t xml:space="preserve"> and </w:t>
      </w:r>
      <w:r>
        <w:rPr>
          <w:b/>
        </w:rPr>
        <w:t>t</w:t>
      </w:r>
      <w:r w:rsidRPr="00CB2C8D">
        <w:rPr>
          <w:b/>
        </w:rPr>
        <w:t>he Normal Distribution</w:t>
      </w:r>
    </w:p>
    <w:p w:rsidR="00867E91" w:rsidRPr="002B76AA" w:rsidRDefault="00867E91" w:rsidP="00867E91">
      <w:pPr>
        <w:autoSpaceDE w:val="0"/>
        <w:autoSpaceDN w:val="0"/>
        <w:adjustRightInd w:val="0"/>
        <w:rPr>
          <w:b/>
        </w:rPr>
      </w:pPr>
    </w:p>
    <w:tbl>
      <w:tblPr>
        <w:tblStyle w:val="TableGrid"/>
        <w:tblW w:w="0" w:type="auto"/>
        <w:tblLook w:val="04A0" w:firstRow="1" w:lastRow="0" w:firstColumn="1" w:lastColumn="0" w:noHBand="0" w:noVBand="1"/>
      </w:tblPr>
      <w:tblGrid>
        <w:gridCol w:w="9350"/>
      </w:tblGrid>
      <w:tr w:rsidR="00867E91" w:rsidTr="008902E8">
        <w:tc>
          <w:tcPr>
            <w:tcW w:w="9350" w:type="dxa"/>
          </w:tcPr>
          <w:p w:rsidR="00867E91" w:rsidRDefault="00867E91" w:rsidP="008902E8">
            <w:pPr>
              <w:autoSpaceDE w:val="0"/>
              <w:autoSpaceDN w:val="0"/>
              <w:adjustRightInd w:val="0"/>
              <w:jc w:val="center"/>
            </w:pPr>
            <w:r w:rsidRPr="00522CFD">
              <w:rPr>
                <w:b/>
              </w:rPr>
              <w:t>Objectives</w:t>
            </w:r>
          </w:p>
        </w:tc>
      </w:tr>
      <w:tr w:rsidR="00867E91" w:rsidTr="008902E8">
        <w:tc>
          <w:tcPr>
            <w:tcW w:w="9350" w:type="dxa"/>
          </w:tcPr>
          <w:p w:rsidR="00867E91" w:rsidRDefault="00867E91" w:rsidP="00867E91">
            <w:pPr>
              <w:pStyle w:val="ListParagraph"/>
              <w:numPr>
                <w:ilvl w:val="0"/>
                <w:numId w:val="11"/>
              </w:numPr>
              <w:autoSpaceDE w:val="0"/>
              <w:autoSpaceDN w:val="0"/>
              <w:adjustRightInd w:val="0"/>
              <w:spacing w:after="0" w:line="240" w:lineRule="auto"/>
            </w:pPr>
            <w:r w:rsidRPr="00863663">
              <w:t>Recognize and understand discrete probability distribution functions, in general.</w:t>
            </w:r>
          </w:p>
          <w:p w:rsidR="00867E91" w:rsidRDefault="00867E91" w:rsidP="00867E91">
            <w:pPr>
              <w:pStyle w:val="ListParagraph"/>
              <w:numPr>
                <w:ilvl w:val="0"/>
                <w:numId w:val="11"/>
              </w:numPr>
              <w:autoSpaceDE w:val="0"/>
              <w:autoSpaceDN w:val="0"/>
              <w:adjustRightInd w:val="0"/>
              <w:spacing w:after="0" w:line="240" w:lineRule="auto"/>
            </w:pPr>
            <w:r>
              <w:t>State the properties of a normal probability distribution.</w:t>
            </w:r>
          </w:p>
          <w:p w:rsidR="00867E91" w:rsidRDefault="00867E91" w:rsidP="00867E91">
            <w:pPr>
              <w:pStyle w:val="ListParagraph"/>
              <w:numPr>
                <w:ilvl w:val="0"/>
                <w:numId w:val="11"/>
              </w:numPr>
              <w:autoSpaceDE w:val="0"/>
              <w:autoSpaceDN w:val="0"/>
              <w:adjustRightInd w:val="0"/>
              <w:spacing w:after="0" w:line="240" w:lineRule="auto"/>
            </w:pPr>
            <w:r>
              <w:t>Use the Empirical Rule to find probabilities related to normal distributions.</w:t>
            </w:r>
          </w:p>
          <w:p w:rsidR="00867E91" w:rsidRDefault="00867E91" w:rsidP="00867E91">
            <w:pPr>
              <w:pStyle w:val="ListParagraph"/>
              <w:numPr>
                <w:ilvl w:val="0"/>
                <w:numId w:val="11"/>
              </w:numPr>
              <w:autoSpaceDE w:val="0"/>
              <w:autoSpaceDN w:val="0"/>
              <w:adjustRightInd w:val="0"/>
              <w:spacing w:after="0" w:line="240" w:lineRule="auto"/>
            </w:pPr>
            <w:r>
              <w:t>Use technology to determine probabilities associated with normal distributions and interpret the probabilities.</w:t>
            </w:r>
          </w:p>
          <w:p w:rsidR="00867E91" w:rsidRDefault="00867E91" w:rsidP="00867E91">
            <w:pPr>
              <w:pStyle w:val="ListParagraph"/>
              <w:numPr>
                <w:ilvl w:val="0"/>
                <w:numId w:val="11"/>
              </w:numPr>
              <w:autoSpaceDE w:val="0"/>
              <w:autoSpaceDN w:val="0"/>
              <w:adjustRightInd w:val="0"/>
              <w:spacing w:after="0" w:line="240" w:lineRule="auto"/>
            </w:pPr>
            <w:r>
              <w:t xml:space="preserve">Find and interpret </w:t>
            </w:r>
            <w:r w:rsidRPr="00D02F4C">
              <w:rPr>
                <w:i/>
                <w:iCs/>
              </w:rPr>
              <w:t>z</w:t>
            </w:r>
            <w:r>
              <w:t>-scores related to normal distributions.</w:t>
            </w:r>
          </w:p>
        </w:tc>
      </w:tr>
    </w:tbl>
    <w:p w:rsidR="00867E91" w:rsidRDefault="00867E91" w:rsidP="00867E91">
      <w:pPr>
        <w:autoSpaceDE w:val="0"/>
        <w:autoSpaceDN w:val="0"/>
        <w:adjustRightInd w:val="0"/>
      </w:pPr>
    </w:p>
    <w:p w:rsidR="00867E91" w:rsidRDefault="00867E91" w:rsidP="00867E91">
      <w:pPr>
        <w:jc w:val="both"/>
        <w:rPr>
          <w:u w:val="single"/>
        </w:rPr>
      </w:pPr>
      <w:r>
        <w:rPr>
          <w:u w:val="single"/>
        </w:rPr>
        <w:t>Reference: Chapters 4 and 6 of Introductory Statistics- OpenStax</w:t>
      </w:r>
    </w:p>
    <w:p w:rsidR="00867E91" w:rsidRDefault="00867E91" w:rsidP="00867E91">
      <w:pPr>
        <w:autoSpaceDE w:val="0"/>
        <w:autoSpaceDN w:val="0"/>
        <w:adjustRightInd w:val="0"/>
      </w:pPr>
      <w:r>
        <w:t xml:space="preserve">Section 4.1. </w:t>
      </w:r>
      <w:r w:rsidRPr="00F650A9">
        <w:t>Probability Distributio</w:t>
      </w:r>
      <w:r>
        <w:t xml:space="preserve">n Function (PDF) for a Discrete </w:t>
      </w:r>
      <w:r w:rsidRPr="00F650A9">
        <w:t>Random Variable</w:t>
      </w:r>
    </w:p>
    <w:p w:rsidR="00867E91" w:rsidRPr="005A658D" w:rsidRDefault="00867E91" w:rsidP="00867E91">
      <w:pPr>
        <w:autoSpaceDE w:val="0"/>
        <w:autoSpaceDN w:val="0"/>
        <w:adjustRightInd w:val="0"/>
      </w:pPr>
      <w:r w:rsidRPr="005A658D">
        <w:t>Section 6.1. The Standard Normal Distribution</w:t>
      </w:r>
    </w:p>
    <w:p w:rsidR="00867E91" w:rsidRDefault="00867E91" w:rsidP="00867E91">
      <w:pPr>
        <w:autoSpaceDE w:val="0"/>
        <w:autoSpaceDN w:val="0"/>
        <w:adjustRightInd w:val="0"/>
      </w:pPr>
      <w:r w:rsidRPr="005A658D">
        <w:t>Section 6.2.</w:t>
      </w:r>
      <w:r>
        <w:t xml:space="preserve"> </w:t>
      </w:r>
      <w:r w:rsidRPr="002B5D59">
        <w:t>Using the Normal Distribution</w:t>
      </w:r>
    </w:p>
    <w:p w:rsidR="00867E91" w:rsidRDefault="00867E91" w:rsidP="00867E91">
      <w:pPr>
        <w:autoSpaceDE w:val="0"/>
        <w:autoSpaceDN w:val="0"/>
        <w:adjustRightInd w:val="0"/>
      </w:pPr>
    </w:p>
    <w:p w:rsidR="00867E91" w:rsidRPr="00867E91" w:rsidRDefault="00867E91" w:rsidP="00867E91">
      <w:pPr>
        <w:autoSpaceDE w:val="0"/>
        <w:autoSpaceDN w:val="0"/>
        <w:adjustRightInd w:val="0"/>
        <w:rPr>
          <w:b/>
        </w:rPr>
      </w:pPr>
      <w:r w:rsidRPr="00867E91">
        <w:rPr>
          <w:b/>
        </w:rPr>
        <w:t>Classes 20-22</w:t>
      </w:r>
    </w:p>
    <w:p w:rsidR="00867E91" w:rsidRDefault="00867E91" w:rsidP="00867E91">
      <w:pPr>
        <w:autoSpaceDE w:val="0"/>
        <w:autoSpaceDN w:val="0"/>
        <w:adjustRightInd w:val="0"/>
        <w:rPr>
          <w:b/>
        </w:rPr>
      </w:pPr>
      <w:r>
        <w:rPr>
          <w:b/>
        </w:rPr>
        <w:t>Unit 6</w:t>
      </w:r>
      <w:r w:rsidRPr="000127D9">
        <w:rPr>
          <w:b/>
        </w:rPr>
        <w:t>. The Central Limit Theorem</w:t>
      </w:r>
    </w:p>
    <w:tbl>
      <w:tblPr>
        <w:tblStyle w:val="TableGrid"/>
        <w:tblW w:w="0" w:type="auto"/>
        <w:tblLook w:val="04A0" w:firstRow="1" w:lastRow="0" w:firstColumn="1" w:lastColumn="0" w:noHBand="0" w:noVBand="1"/>
      </w:tblPr>
      <w:tblGrid>
        <w:gridCol w:w="9350"/>
      </w:tblGrid>
      <w:tr w:rsidR="00867E91" w:rsidTr="008902E8">
        <w:tc>
          <w:tcPr>
            <w:tcW w:w="9350" w:type="dxa"/>
          </w:tcPr>
          <w:p w:rsidR="00867E91" w:rsidRDefault="00867E91" w:rsidP="008902E8">
            <w:pPr>
              <w:autoSpaceDE w:val="0"/>
              <w:autoSpaceDN w:val="0"/>
              <w:adjustRightInd w:val="0"/>
              <w:jc w:val="center"/>
            </w:pPr>
            <w:r w:rsidRPr="00522CFD">
              <w:rPr>
                <w:b/>
              </w:rPr>
              <w:t>Objectives</w:t>
            </w:r>
          </w:p>
        </w:tc>
      </w:tr>
      <w:tr w:rsidR="00867E91" w:rsidTr="008902E8">
        <w:tc>
          <w:tcPr>
            <w:tcW w:w="9350" w:type="dxa"/>
          </w:tcPr>
          <w:p w:rsidR="00867E91" w:rsidRDefault="00867E91" w:rsidP="00867E91">
            <w:pPr>
              <w:pStyle w:val="ListParagraph"/>
              <w:numPr>
                <w:ilvl w:val="0"/>
                <w:numId w:val="12"/>
              </w:numPr>
              <w:autoSpaceDE w:val="0"/>
              <w:autoSpaceDN w:val="0"/>
              <w:adjustRightInd w:val="0"/>
              <w:spacing w:after="0" w:line="240" w:lineRule="auto"/>
            </w:pPr>
            <w:r w:rsidRPr="000127D9">
              <w:t>Apply and interpret the central limit theorem for</w:t>
            </w:r>
            <w:r>
              <w:t xml:space="preserve"> sample proportions</w:t>
            </w:r>
            <w:r w:rsidRPr="000127D9">
              <w:t>.</w:t>
            </w:r>
          </w:p>
          <w:p w:rsidR="00867E91" w:rsidRDefault="00867E91" w:rsidP="00867E91">
            <w:pPr>
              <w:pStyle w:val="ListParagraph"/>
              <w:numPr>
                <w:ilvl w:val="0"/>
                <w:numId w:val="12"/>
              </w:numPr>
              <w:autoSpaceDE w:val="0"/>
              <w:autoSpaceDN w:val="0"/>
              <w:adjustRightInd w:val="0"/>
              <w:spacing w:after="0" w:line="240" w:lineRule="auto"/>
            </w:pPr>
            <w:r w:rsidRPr="000127D9">
              <w:t>Apply and interpret the central limit theorem for</w:t>
            </w:r>
            <w:r>
              <w:t xml:space="preserve"> sample means</w:t>
            </w:r>
            <w:r w:rsidRPr="000127D9">
              <w:t>.</w:t>
            </w:r>
          </w:p>
        </w:tc>
      </w:tr>
    </w:tbl>
    <w:p w:rsidR="00867E91" w:rsidRDefault="00867E91" w:rsidP="00867E91">
      <w:pPr>
        <w:autoSpaceDE w:val="0"/>
        <w:autoSpaceDN w:val="0"/>
        <w:adjustRightInd w:val="0"/>
      </w:pPr>
    </w:p>
    <w:p w:rsidR="00867E91" w:rsidRPr="001C11F4" w:rsidRDefault="00867E91" w:rsidP="00867E91">
      <w:pPr>
        <w:jc w:val="both"/>
        <w:rPr>
          <w:u w:val="single"/>
        </w:rPr>
      </w:pPr>
      <w:r>
        <w:rPr>
          <w:u w:val="single"/>
        </w:rPr>
        <w:t>Reference: Chapter 7 of Introductory Statistics- OpenStax</w:t>
      </w:r>
    </w:p>
    <w:p w:rsidR="00867E91" w:rsidRDefault="00867E91" w:rsidP="00867E91">
      <w:pPr>
        <w:autoSpaceDE w:val="0"/>
        <w:autoSpaceDN w:val="0"/>
        <w:adjustRightInd w:val="0"/>
      </w:pPr>
      <w:r>
        <w:t xml:space="preserve">Section 7.1. </w:t>
      </w:r>
      <w:r w:rsidRPr="000564CF">
        <w:t>The Central Limit Theorem for Sample Means</w:t>
      </w:r>
    </w:p>
    <w:p w:rsidR="00867E91" w:rsidRDefault="00867E91" w:rsidP="00867E91">
      <w:pPr>
        <w:autoSpaceDE w:val="0"/>
        <w:autoSpaceDN w:val="0"/>
        <w:adjustRightInd w:val="0"/>
      </w:pPr>
      <w:r>
        <w:t xml:space="preserve">Section 7.3. </w:t>
      </w:r>
      <w:r w:rsidRPr="000564CF">
        <w:t>Using the Central Limit Theorem</w:t>
      </w:r>
    </w:p>
    <w:p w:rsidR="00867E91" w:rsidRPr="00661EF5" w:rsidRDefault="00867E91" w:rsidP="00867E91">
      <w:pPr>
        <w:jc w:val="both"/>
        <w:rPr>
          <w:u w:val="single"/>
        </w:rPr>
      </w:pPr>
      <w:r>
        <w:rPr>
          <w:u w:val="single"/>
        </w:rPr>
        <w:t>Reference: See Attachment</w:t>
      </w:r>
    </w:p>
    <w:p w:rsidR="00867E91" w:rsidRPr="00661EF5" w:rsidRDefault="00867E91" w:rsidP="00867E91">
      <w:pPr>
        <w:autoSpaceDE w:val="0"/>
        <w:autoSpaceDN w:val="0"/>
        <w:adjustRightInd w:val="0"/>
      </w:pPr>
      <w:r w:rsidRPr="00661EF5">
        <w:t>Section 7.4 - Population and Sample Proportion</w:t>
      </w:r>
    </w:p>
    <w:p w:rsidR="00867E91" w:rsidRDefault="00867E91" w:rsidP="00867E91">
      <w:pPr>
        <w:pStyle w:val="NoSpacing"/>
        <w:rPr>
          <w:b/>
          <w:bCs/>
        </w:rPr>
      </w:pPr>
    </w:p>
    <w:p w:rsidR="00867E91" w:rsidRDefault="00867E91" w:rsidP="00867E91">
      <w:pPr>
        <w:autoSpaceDE w:val="0"/>
        <w:autoSpaceDN w:val="0"/>
        <w:adjustRightInd w:val="0"/>
        <w:rPr>
          <w:b/>
        </w:rPr>
      </w:pPr>
      <w:r>
        <w:rPr>
          <w:b/>
        </w:rPr>
        <w:t>Classes 23-28</w:t>
      </w:r>
    </w:p>
    <w:p w:rsidR="00867E91" w:rsidRDefault="00867E91" w:rsidP="00867E91">
      <w:pPr>
        <w:autoSpaceDE w:val="0"/>
        <w:autoSpaceDN w:val="0"/>
        <w:adjustRightInd w:val="0"/>
        <w:rPr>
          <w:b/>
        </w:rPr>
      </w:pPr>
      <w:r>
        <w:rPr>
          <w:b/>
        </w:rPr>
        <w:t>Unit 7</w:t>
      </w:r>
      <w:r w:rsidRPr="00CA2B69">
        <w:rPr>
          <w:b/>
        </w:rPr>
        <w:t>. Confidence Interval</w:t>
      </w:r>
      <w:r>
        <w:rPr>
          <w:b/>
        </w:rPr>
        <w:t>s</w:t>
      </w:r>
    </w:p>
    <w:tbl>
      <w:tblPr>
        <w:tblStyle w:val="TableGrid"/>
        <w:tblW w:w="0" w:type="auto"/>
        <w:tblLook w:val="04A0" w:firstRow="1" w:lastRow="0" w:firstColumn="1" w:lastColumn="0" w:noHBand="0" w:noVBand="1"/>
      </w:tblPr>
      <w:tblGrid>
        <w:gridCol w:w="9350"/>
      </w:tblGrid>
      <w:tr w:rsidR="00867E91" w:rsidTr="008902E8">
        <w:tc>
          <w:tcPr>
            <w:tcW w:w="9350" w:type="dxa"/>
          </w:tcPr>
          <w:p w:rsidR="00867E91" w:rsidRDefault="00867E91" w:rsidP="008902E8">
            <w:pPr>
              <w:autoSpaceDE w:val="0"/>
              <w:autoSpaceDN w:val="0"/>
              <w:adjustRightInd w:val="0"/>
              <w:jc w:val="center"/>
              <w:rPr>
                <w:b/>
              </w:rPr>
            </w:pPr>
            <w:r w:rsidRPr="00522CFD">
              <w:rPr>
                <w:b/>
              </w:rPr>
              <w:t>Objectives</w:t>
            </w:r>
          </w:p>
        </w:tc>
      </w:tr>
      <w:tr w:rsidR="00867E91" w:rsidTr="008902E8">
        <w:tc>
          <w:tcPr>
            <w:tcW w:w="9350" w:type="dxa"/>
          </w:tcPr>
          <w:p w:rsidR="00867E91" w:rsidRDefault="00867E91" w:rsidP="00867E91">
            <w:pPr>
              <w:pStyle w:val="ListParagraph"/>
              <w:numPr>
                <w:ilvl w:val="0"/>
                <w:numId w:val="13"/>
              </w:numPr>
              <w:autoSpaceDE w:val="0"/>
              <w:autoSpaceDN w:val="0"/>
              <w:adjustRightInd w:val="0"/>
              <w:spacing w:after="0" w:line="240" w:lineRule="auto"/>
              <w:jc w:val="both"/>
            </w:pPr>
            <w:r>
              <w:t>Find, interpret and use confidence intervals for a single population mean.</w:t>
            </w:r>
          </w:p>
          <w:p w:rsidR="00867E91" w:rsidRDefault="00867E91" w:rsidP="00867E91">
            <w:pPr>
              <w:pStyle w:val="ListParagraph"/>
              <w:numPr>
                <w:ilvl w:val="0"/>
                <w:numId w:val="13"/>
              </w:numPr>
              <w:autoSpaceDE w:val="0"/>
              <w:autoSpaceDN w:val="0"/>
              <w:adjustRightInd w:val="0"/>
              <w:spacing w:after="0" w:line="240" w:lineRule="auto"/>
              <w:jc w:val="both"/>
            </w:pPr>
            <w:r>
              <w:t>Find, interpret and use confidence intervals for a single population proportion.</w:t>
            </w:r>
          </w:p>
          <w:p w:rsidR="00867E91" w:rsidRPr="00CA2B69" w:rsidRDefault="00867E91" w:rsidP="00867E91">
            <w:pPr>
              <w:pStyle w:val="ListParagraph"/>
              <w:numPr>
                <w:ilvl w:val="0"/>
                <w:numId w:val="13"/>
              </w:numPr>
              <w:autoSpaceDE w:val="0"/>
              <w:autoSpaceDN w:val="0"/>
              <w:adjustRightInd w:val="0"/>
              <w:spacing w:after="0" w:line="240" w:lineRule="auto"/>
              <w:jc w:val="both"/>
            </w:pPr>
            <w:r w:rsidRPr="00CA2B69">
              <w:t>Discriminate between problems applying the normal and the Student's t distributions.</w:t>
            </w:r>
          </w:p>
          <w:p w:rsidR="00867E91" w:rsidRDefault="00867E91" w:rsidP="00867E91">
            <w:pPr>
              <w:pStyle w:val="ListParagraph"/>
              <w:numPr>
                <w:ilvl w:val="0"/>
                <w:numId w:val="13"/>
              </w:numPr>
              <w:autoSpaceDE w:val="0"/>
              <w:autoSpaceDN w:val="0"/>
              <w:adjustRightInd w:val="0"/>
              <w:spacing w:after="0" w:line="240" w:lineRule="auto"/>
              <w:jc w:val="both"/>
            </w:pPr>
            <w:r w:rsidRPr="00CA2B69">
              <w:t>Calculate the sample size required to estimate a population mean and a population proportion given a desired</w:t>
            </w:r>
            <w:r>
              <w:t xml:space="preserve"> </w:t>
            </w:r>
            <w:r w:rsidRPr="00CA2B69">
              <w:t>confidence level and margin of error.</w:t>
            </w:r>
          </w:p>
          <w:p w:rsidR="00867E91" w:rsidRDefault="00867E91" w:rsidP="00867E91">
            <w:pPr>
              <w:pStyle w:val="ListParagraph"/>
              <w:numPr>
                <w:ilvl w:val="0"/>
                <w:numId w:val="13"/>
              </w:numPr>
              <w:autoSpaceDE w:val="0"/>
              <w:autoSpaceDN w:val="0"/>
              <w:adjustRightInd w:val="0"/>
              <w:spacing w:after="0" w:line="240" w:lineRule="auto"/>
              <w:jc w:val="both"/>
            </w:pPr>
            <w:r>
              <w:t>Use confidence intervals to compare two population means.</w:t>
            </w:r>
          </w:p>
          <w:p w:rsidR="00867E91" w:rsidRPr="00866442" w:rsidRDefault="00867E91" w:rsidP="00867E91">
            <w:pPr>
              <w:pStyle w:val="ListParagraph"/>
              <w:numPr>
                <w:ilvl w:val="0"/>
                <w:numId w:val="13"/>
              </w:numPr>
              <w:autoSpaceDE w:val="0"/>
              <w:autoSpaceDN w:val="0"/>
              <w:adjustRightInd w:val="0"/>
              <w:spacing w:after="0" w:line="240" w:lineRule="auto"/>
              <w:jc w:val="both"/>
            </w:pPr>
            <w:r>
              <w:t>Use confidence intervals to compare two population proportions.</w:t>
            </w:r>
          </w:p>
        </w:tc>
      </w:tr>
    </w:tbl>
    <w:p w:rsidR="00867E91" w:rsidRDefault="00867E91" w:rsidP="00867E91">
      <w:pPr>
        <w:autoSpaceDE w:val="0"/>
        <w:autoSpaceDN w:val="0"/>
        <w:adjustRightInd w:val="0"/>
      </w:pPr>
    </w:p>
    <w:p w:rsidR="00867E91" w:rsidRPr="004075FF" w:rsidRDefault="00867E91" w:rsidP="00867E91">
      <w:pPr>
        <w:jc w:val="both"/>
        <w:rPr>
          <w:u w:val="single"/>
        </w:rPr>
      </w:pPr>
      <w:r>
        <w:rPr>
          <w:u w:val="single"/>
        </w:rPr>
        <w:t>Reference: Chapter 8 of Introductory Statistics- OpenStax</w:t>
      </w:r>
    </w:p>
    <w:p w:rsidR="00867E91" w:rsidRDefault="00867E91" w:rsidP="00867E91">
      <w:pPr>
        <w:autoSpaceDE w:val="0"/>
        <w:autoSpaceDN w:val="0"/>
        <w:adjustRightInd w:val="0"/>
      </w:pPr>
      <w:r w:rsidRPr="00CA2B69">
        <w:t>Section 8.1. A Single Population Mean using the Normal</w:t>
      </w:r>
      <w:r>
        <w:t xml:space="preserve"> </w:t>
      </w:r>
      <w:r w:rsidRPr="00CA2B69">
        <w:t>Distribution</w:t>
      </w:r>
    </w:p>
    <w:p w:rsidR="00867E91" w:rsidRDefault="00867E91" w:rsidP="00867E91">
      <w:pPr>
        <w:autoSpaceDE w:val="0"/>
        <w:autoSpaceDN w:val="0"/>
        <w:adjustRightInd w:val="0"/>
      </w:pPr>
      <w:r>
        <w:t xml:space="preserve">Section 8.2. </w:t>
      </w:r>
      <w:r w:rsidRPr="00CA2B69">
        <w:t>A Single Popu</w:t>
      </w:r>
      <w:r>
        <w:t xml:space="preserve">lation Mean using the Student t </w:t>
      </w:r>
      <w:r w:rsidRPr="00CA2B69">
        <w:t>Distribution</w:t>
      </w:r>
    </w:p>
    <w:p w:rsidR="00867E91" w:rsidRDefault="00867E91" w:rsidP="00867E91">
      <w:pPr>
        <w:autoSpaceDE w:val="0"/>
        <w:autoSpaceDN w:val="0"/>
        <w:adjustRightInd w:val="0"/>
      </w:pPr>
      <w:r>
        <w:t xml:space="preserve">Section 8.3. </w:t>
      </w:r>
      <w:r w:rsidRPr="00CA2B69">
        <w:t>A Population Proportion</w:t>
      </w:r>
    </w:p>
    <w:p w:rsidR="00867E91" w:rsidRPr="00661EF5" w:rsidRDefault="00867E91" w:rsidP="00867E91">
      <w:pPr>
        <w:jc w:val="both"/>
        <w:rPr>
          <w:u w:val="single"/>
        </w:rPr>
      </w:pPr>
      <w:r w:rsidRPr="00661EF5">
        <w:rPr>
          <w:u w:val="single"/>
        </w:rPr>
        <w:t xml:space="preserve">Reference: </w:t>
      </w:r>
      <w:proofErr w:type="spellStart"/>
      <w:r w:rsidRPr="00661EF5">
        <w:rPr>
          <w:u w:val="single"/>
        </w:rPr>
        <w:t>OpenIntro</w:t>
      </w:r>
      <w:proofErr w:type="spellEnd"/>
      <w:r w:rsidRPr="00661EF5">
        <w:rPr>
          <w:u w:val="single"/>
        </w:rPr>
        <w:t xml:space="preserve"> Statistics</w:t>
      </w:r>
    </w:p>
    <w:p w:rsidR="00867E91" w:rsidRDefault="00867E91" w:rsidP="00867E91">
      <w:pPr>
        <w:jc w:val="both"/>
      </w:pPr>
      <w:r w:rsidRPr="00661EF5">
        <w:t>5.3.1 Confidence interval for a difference of means</w:t>
      </w:r>
    </w:p>
    <w:p w:rsidR="00867E91" w:rsidRDefault="00867E91" w:rsidP="00A96460">
      <w:pPr>
        <w:jc w:val="both"/>
      </w:pPr>
      <w:r w:rsidRPr="00661EF5">
        <w:t>6.2.2 Confidence intervals for p1-p2</w:t>
      </w:r>
    </w:p>
    <w:p w:rsidR="00A96460" w:rsidRDefault="00A96460" w:rsidP="00A96460">
      <w:pPr>
        <w:jc w:val="both"/>
      </w:pPr>
    </w:p>
    <w:p w:rsidR="00867E91" w:rsidRDefault="00867E91" w:rsidP="00867E91">
      <w:pPr>
        <w:autoSpaceDE w:val="0"/>
        <w:autoSpaceDN w:val="0"/>
        <w:adjustRightInd w:val="0"/>
        <w:rPr>
          <w:b/>
        </w:rPr>
      </w:pPr>
      <w:r>
        <w:rPr>
          <w:b/>
        </w:rPr>
        <w:lastRenderedPageBreak/>
        <w:t>Classes 29-33</w:t>
      </w:r>
    </w:p>
    <w:p w:rsidR="00867E91" w:rsidRDefault="00867E91" w:rsidP="00867E91">
      <w:pPr>
        <w:autoSpaceDE w:val="0"/>
        <w:autoSpaceDN w:val="0"/>
        <w:adjustRightInd w:val="0"/>
        <w:rPr>
          <w:b/>
        </w:rPr>
      </w:pPr>
      <w:r>
        <w:rPr>
          <w:b/>
        </w:rPr>
        <w:t>Unit 8</w:t>
      </w:r>
      <w:r w:rsidRPr="00634F7C">
        <w:rPr>
          <w:b/>
        </w:rPr>
        <w:t xml:space="preserve">. Hypothesis Testing With One Sample </w:t>
      </w:r>
    </w:p>
    <w:tbl>
      <w:tblPr>
        <w:tblStyle w:val="TableGrid"/>
        <w:tblW w:w="0" w:type="auto"/>
        <w:tblLook w:val="04A0" w:firstRow="1" w:lastRow="0" w:firstColumn="1" w:lastColumn="0" w:noHBand="0" w:noVBand="1"/>
      </w:tblPr>
      <w:tblGrid>
        <w:gridCol w:w="9350"/>
      </w:tblGrid>
      <w:tr w:rsidR="00867E91" w:rsidTr="008902E8">
        <w:tc>
          <w:tcPr>
            <w:tcW w:w="9350" w:type="dxa"/>
          </w:tcPr>
          <w:p w:rsidR="00867E91" w:rsidRDefault="00867E91" w:rsidP="008902E8">
            <w:pPr>
              <w:autoSpaceDE w:val="0"/>
              <w:autoSpaceDN w:val="0"/>
              <w:adjustRightInd w:val="0"/>
              <w:jc w:val="center"/>
              <w:rPr>
                <w:b/>
              </w:rPr>
            </w:pPr>
            <w:r w:rsidRPr="00522CFD">
              <w:rPr>
                <w:b/>
              </w:rPr>
              <w:t>Objectives</w:t>
            </w:r>
          </w:p>
        </w:tc>
      </w:tr>
      <w:tr w:rsidR="00867E91" w:rsidTr="008902E8">
        <w:tc>
          <w:tcPr>
            <w:tcW w:w="9350" w:type="dxa"/>
          </w:tcPr>
          <w:p w:rsidR="00867E91" w:rsidRPr="00634F7C" w:rsidRDefault="00867E91" w:rsidP="00867E91">
            <w:pPr>
              <w:pStyle w:val="ListParagraph"/>
              <w:numPr>
                <w:ilvl w:val="0"/>
                <w:numId w:val="14"/>
              </w:numPr>
              <w:autoSpaceDE w:val="0"/>
              <w:autoSpaceDN w:val="0"/>
              <w:adjustRightInd w:val="0"/>
              <w:spacing w:after="0" w:line="240" w:lineRule="auto"/>
              <w:jc w:val="both"/>
            </w:pPr>
            <w:r w:rsidRPr="00634F7C">
              <w:t>Conduct and interpret hypothesis tests for a single population mean</w:t>
            </w:r>
            <w:r>
              <w:t xml:space="preserve">, </w:t>
            </w:r>
            <m:oMath>
              <m:r>
                <w:rPr>
                  <w:rFonts w:ascii="Cambria Math" w:hAnsi="Cambria Math"/>
                </w:rPr>
                <m:t>σ</m:t>
              </m:r>
            </m:oMath>
            <w:r>
              <w:t xml:space="preserve"> </w:t>
            </w:r>
            <w:r w:rsidRPr="00634F7C">
              <w:t>unknown.</w:t>
            </w:r>
          </w:p>
          <w:p w:rsidR="00867E91" w:rsidRDefault="00867E91" w:rsidP="00867E91">
            <w:pPr>
              <w:pStyle w:val="ListParagraph"/>
              <w:numPr>
                <w:ilvl w:val="0"/>
                <w:numId w:val="14"/>
              </w:numPr>
              <w:autoSpaceDE w:val="0"/>
              <w:autoSpaceDN w:val="0"/>
              <w:adjustRightInd w:val="0"/>
              <w:spacing w:after="0" w:line="240" w:lineRule="auto"/>
              <w:jc w:val="both"/>
            </w:pPr>
            <w:r w:rsidRPr="00634F7C">
              <w:t>Conduct and interpret hypothesis tests for a single population proportion.</w:t>
            </w:r>
          </w:p>
          <w:p w:rsidR="00867E91" w:rsidRDefault="00867E91" w:rsidP="00867E91">
            <w:pPr>
              <w:pStyle w:val="ListParagraph"/>
              <w:numPr>
                <w:ilvl w:val="0"/>
                <w:numId w:val="14"/>
              </w:numPr>
              <w:autoSpaceDE w:val="0"/>
              <w:autoSpaceDN w:val="0"/>
              <w:adjustRightInd w:val="0"/>
              <w:spacing w:after="0" w:line="240" w:lineRule="auto"/>
              <w:jc w:val="both"/>
            </w:pPr>
            <w:r>
              <w:t>Understand the meaning of a p-value and how it is used.</w:t>
            </w:r>
          </w:p>
          <w:p w:rsidR="00867E91" w:rsidRDefault="00867E91" w:rsidP="00867E91">
            <w:pPr>
              <w:pStyle w:val="ListParagraph"/>
              <w:numPr>
                <w:ilvl w:val="0"/>
                <w:numId w:val="14"/>
              </w:numPr>
              <w:autoSpaceDE w:val="0"/>
              <w:autoSpaceDN w:val="0"/>
              <w:adjustRightInd w:val="0"/>
              <w:spacing w:after="0" w:line="240" w:lineRule="auto"/>
              <w:jc w:val="both"/>
            </w:pPr>
            <w:r>
              <w:t>Understand the meaning of significance level and how it is used.</w:t>
            </w:r>
          </w:p>
          <w:p w:rsidR="00867E91" w:rsidRPr="0018054B" w:rsidRDefault="00867E91" w:rsidP="00867E91">
            <w:pPr>
              <w:pStyle w:val="ListParagraph"/>
              <w:numPr>
                <w:ilvl w:val="0"/>
                <w:numId w:val="14"/>
              </w:numPr>
              <w:autoSpaceDE w:val="0"/>
              <w:autoSpaceDN w:val="0"/>
              <w:adjustRightInd w:val="0"/>
              <w:spacing w:after="0" w:line="240" w:lineRule="auto"/>
              <w:jc w:val="both"/>
            </w:pPr>
            <w:r w:rsidRPr="00634F7C">
              <w:t>Differentiate between Type I and Type II Errors</w:t>
            </w:r>
            <w:r>
              <w:t>.</w:t>
            </w:r>
          </w:p>
        </w:tc>
      </w:tr>
    </w:tbl>
    <w:p w:rsidR="00867E91" w:rsidRDefault="00867E91" w:rsidP="00867E91">
      <w:pPr>
        <w:autoSpaceDE w:val="0"/>
        <w:autoSpaceDN w:val="0"/>
        <w:adjustRightInd w:val="0"/>
      </w:pPr>
    </w:p>
    <w:p w:rsidR="00867E91" w:rsidRPr="0018054B" w:rsidRDefault="00867E91" w:rsidP="00867E91">
      <w:pPr>
        <w:jc w:val="both"/>
        <w:rPr>
          <w:u w:val="single"/>
        </w:rPr>
      </w:pPr>
      <w:r>
        <w:rPr>
          <w:u w:val="single"/>
        </w:rPr>
        <w:t>Reference: Chapter 8 of Introductory Statistics- OpenStax</w:t>
      </w:r>
    </w:p>
    <w:p w:rsidR="00867E91" w:rsidRDefault="00867E91" w:rsidP="00867E91">
      <w:pPr>
        <w:autoSpaceDE w:val="0"/>
        <w:autoSpaceDN w:val="0"/>
        <w:adjustRightInd w:val="0"/>
      </w:pPr>
      <w:r>
        <w:t xml:space="preserve">Section 9.1. </w:t>
      </w:r>
      <w:r w:rsidRPr="00634F7C">
        <w:t>Null and Alternative Hypotheses</w:t>
      </w:r>
    </w:p>
    <w:p w:rsidR="00867E91" w:rsidRDefault="00867E91" w:rsidP="00867E91">
      <w:pPr>
        <w:autoSpaceDE w:val="0"/>
        <w:autoSpaceDN w:val="0"/>
        <w:adjustRightInd w:val="0"/>
      </w:pPr>
      <w:r>
        <w:t xml:space="preserve">Section 9.2. </w:t>
      </w:r>
      <w:r w:rsidRPr="00634F7C">
        <w:t>Outcomes and the Type I and Type II Errors</w:t>
      </w:r>
    </w:p>
    <w:p w:rsidR="00867E91" w:rsidRDefault="00867E91" w:rsidP="00867E91">
      <w:pPr>
        <w:autoSpaceDE w:val="0"/>
        <w:autoSpaceDN w:val="0"/>
        <w:adjustRightInd w:val="0"/>
      </w:pPr>
      <w:r>
        <w:t xml:space="preserve">Section 9.3. </w:t>
      </w:r>
      <w:r w:rsidRPr="00634F7C">
        <w:t>Distribution Needed for Hypothesis Testing</w:t>
      </w:r>
    </w:p>
    <w:p w:rsidR="00867E91" w:rsidRDefault="00867E91" w:rsidP="00867E91">
      <w:pPr>
        <w:autoSpaceDE w:val="0"/>
        <w:autoSpaceDN w:val="0"/>
        <w:adjustRightInd w:val="0"/>
      </w:pPr>
      <w:r>
        <w:t xml:space="preserve">Section 9.4. </w:t>
      </w:r>
      <w:r w:rsidRPr="00634F7C">
        <w:t>Rare Events, the Sample, Decision and Conclusion</w:t>
      </w:r>
    </w:p>
    <w:p w:rsidR="00867E91" w:rsidRDefault="00867E91" w:rsidP="00867E91">
      <w:pPr>
        <w:autoSpaceDE w:val="0"/>
        <w:autoSpaceDN w:val="0"/>
        <w:adjustRightInd w:val="0"/>
      </w:pPr>
      <w:r>
        <w:t xml:space="preserve">Section 9.5. </w:t>
      </w:r>
      <w:r w:rsidRPr="00FA738B">
        <w:t>Additional Information and Full Hypothesis Test</w:t>
      </w:r>
    </w:p>
    <w:p w:rsidR="00867E91" w:rsidRDefault="00867E91" w:rsidP="00867E91">
      <w:pPr>
        <w:jc w:val="both"/>
      </w:pPr>
    </w:p>
    <w:p w:rsidR="00867E91" w:rsidRDefault="00867E91" w:rsidP="00867E91">
      <w:pPr>
        <w:autoSpaceDE w:val="0"/>
        <w:autoSpaceDN w:val="0"/>
        <w:adjustRightInd w:val="0"/>
        <w:rPr>
          <w:b/>
        </w:rPr>
      </w:pPr>
      <w:r>
        <w:rPr>
          <w:b/>
        </w:rPr>
        <w:t>Classes 33-36</w:t>
      </w:r>
    </w:p>
    <w:p w:rsidR="00867E91" w:rsidRDefault="00867E91" w:rsidP="00867E91">
      <w:pPr>
        <w:autoSpaceDE w:val="0"/>
        <w:autoSpaceDN w:val="0"/>
        <w:adjustRightInd w:val="0"/>
        <w:rPr>
          <w:b/>
        </w:rPr>
      </w:pPr>
      <w:r>
        <w:rPr>
          <w:b/>
        </w:rPr>
        <w:t>Unit 9</w:t>
      </w:r>
      <w:r w:rsidRPr="00FA6536">
        <w:rPr>
          <w:b/>
        </w:rPr>
        <w:t>. Hypothesis</w:t>
      </w:r>
      <w:r w:rsidRPr="00634F7C">
        <w:rPr>
          <w:b/>
        </w:rPr>
        <w:t xml:space="preserve"> Testing W</w:t>
      </w:r>
      <w:r>
        <w:rPr>
          <w:b/>
        </w:rPr>
        <w:t>ith Two</w:t>
      </w:r>
      <w:r w:rsidRPr="00634F7C">
        <w:rPr>
          <w:b/>
        </w:rPr>
        <w:t xml:space="preserve"> Sample</w:t>
      </w:r>
      <w:r>
        <w:rPr>
          <w:b/>
        </w:rPr>
        <w:t>s</w:t>
      </w:r>
    </w:p>
    <w:tbl>
      <w:tblPr>
        <w:tblStyle w:val="TableGrid"/>
        <w:tblW w:w="0" w:type="auto"/>
        <w:tblLook w:val="04A0" w:firstRow="1" w:lastRow="0" w:firstColumn="1" w:lastColumn="0" w:noHBand="0" w:noVBand="1"/>
      </w:tblPr>
      <w:tblGrid>
        <w:gridCol w:w="9350"/>
      </w:tblGrid>
      <w:tr w:rsidR="00867E91" w:rsidTr="008902E8">
        <w:tc>
          <w:tcPr>
            <w:tcW w:w="9350" w:type="dxa"/>
          </w:tcPr>
          <w:p w:rsidR="00867E91" w:rsidRDefault="00867E91" w:rsidP="008902E8">
            <w:pPr>
              <w:autoSpaceDE w:val="0"/>
              <w:autoSpaceDN w:val="0"/>
              <w:adjustRightInd w:val="0"/>
              <w:jc w:val="center"/>
            </w:pPr>
            <w:r w:rsidRPr="00522CFD">
              <w:rPr>
                <w:b/>
              </w:rPr>
              <w:t>Objectives</w:t>
            </w:r>
          </w:p>
        </w:tc>
      </w:tr>
      <w:tr w:rsidR="00867E91" w:rsidTr="008902E8">
        <w:tc>
          <w:tcPr>
            <w:tcW w:w="9350" w:type="dxa"/>
          </w:tcPr>
          <w:p w:rsidR="00867E91" w:rsidRPr="00FA6536" w:rsidRDefault="00867E91" w:rsidP="00867E91">
            <w:pPr>
              <w:pStyle w:val="ListParagraph"/>
              <w:numPr>
                <w:ilvl w:val="0"/>
                <w:numId w:val="15"/>
              </w:numPr>
              <w:autoSpaceDE w:val="0"/>
              <w:autoSpaceDN w:val="0"/>
              <w:adjustRightInd w:val="0"/>
              <w:spacing w:after="0" w:line="240" w:lineRule="auto"/>
              <w:jc w:val="both"/>
            </w:pPr>
            <w:r w:rsidRPr="00FA6536">
              <w:t>Classify hypothesis tests by type.</w:t>
            </w:r>
          </w:p>
          <w:p w:rsidR="00867E91" w:rsidRPr="00FA6536" w:rsidRDefault="00867E91" w:rsidP="00867E91">
            <w:pPr>
              <w:pStyle w:val="ListParagraph"/>
              <w:numPr>
                <w:ilvl w:val="0"/>
                <w:numId w:val="15"/>
              </w:numPr>
              <w:autoSpaceDE w:val="0"/>
              <w:autoSpaceDN w:val="0"/>
              <w:adjustRightInd w:val="0"/>
              <w:spacing w:after="0" w:line="240" w:lineRule="auto"/>
              <w:jc w:val="both"/>
            </w:pPr>
            <w:r w:rsidRPr="00FA6536">
              <w:t xml:space="preserve">Conduct and interpret hypothesis tests for two population means, </w:t>
            </w:r>
            <m:oMath>
              <m:r>
                <w:rPr>
                  <w:rFonts w:ascii="Cambria Math" w:hAnsi="Cambria Math"/>
                </w:rPr>
                <m:t>σ</m:t>
              </m:r>
            </m:oMath>
            <w:r>
              <w:t xml:space="preserve"> </w:t>
            </w:r>
            <w:r w:rsidRPr="00634F7C">
              <w:t>unknown.</w:t>
            </w:r>
          </w:p>
          <w:p w:rsidR="00867E91" w:rsidRDefault="00867E91" w:rsidP="00867E91">
            <w:pPr>
              <w:pStyle w:val="ListParagraph"/>
              <w:numPr>
                <w:ilvl w:val="0"/>
                <w:numId w:val="15"/>
              </w:numPr>
              <w:autoSpaceDE w:val="0"/>
              <w:autoSpaceDN w:val="0"/>
              <w:adjustRightInd w:val="0"/>
              <w:spacing w:after="0" w:line="240" w:lineRule="auto"/>
              <w:jc w:val="both"/>
            </w:pPr>
            <w:r w:rsidRPr="00FA6536">
              <w:t>Conduct and interpret hypothesis tests for two population proportions.</w:t>
            </w:r>
          </w:p>
        </w:tc>
      </w:tr>
    </w:tbl>
    <w:p w:rsidR="00867E91" w:rsidRDefault="00867E91" w:rsidP="00867E91">
      <w:pPr>
        <w:autoSpaceDE w:val="0"/>
        <w:autoSpaceDN w:val="0"/>
        <w:adjustRightInd w:val="0"/>
      </w:pPr>
    </w:p>
    <w:p w:rsidR="00867E91" w:rsidRPr="00C63396" w:rsidRDefault="00867E91" w:rsidP="00867E91">
      <w:pPr>
        <w:jc w:val="both"/>
        <w:rPr>
          <w:u w:val="single"/>
        </w:rPr>
      </w:pPr>
      <w:r>
        <w:rPr>
          <w:u w:val="single"/>
        </w:rPr>
        <w:t>Reference: Chapter 9 of Introductory Statistics- OpenStax</w:t>
      </w:r>
    </w:p>
    <w:p w:rsidR="00867E91" w:rsidRDefault="00867E91" w:rsidP="00867E91">
      <w:pPr>
        <w:autoSpaceDE w:val="0"/>
        <w:autoSpaceDN w:val="0"/>
        <w:adjustRightInd w:val="0"/>
      </w:pPr>
      <w:r>
        <w:t xml:space="preserve">Section 10.1. </w:t>
      </w:r>
      <w:r w:rsidRPr="00F71F6F">
        <w:t>Two Populat</w:t>
      </w:r>
      <w:r>
        <w:t xml:space="preserve">ion Means with Unknown Standard </w:t>
      </w:r>
      <w:r w:rsidRPr="00F71F6F">
        <w:t>Deviations</w:t>
      </w:r>
    </w:p>
    <w:p w:rsidR="00867E91" w:rsidRDefault="00867E91" w:rsidP="00867E91">
      <w:pPr>
        <w:autoSpaceDE w:val="0"/>
        <w:autoSpaceDN w:val="0"/>
        <w:adjustRightInd w:val="0"/>
      </w:pPr>
      <w:r>
        <w:t xml:space="preserve">Section 10.3. </w:t>
      </w:r>
      <w:r w:rsidRPr="00F71F6F">
        <w:t>Comparing Two Independent Population Proportions</w:t>
      </w:r>
    </w:p>
    <w:sectPr w:rsidR="00867E91" w:rsidSect="00E0439A">
      <w:headerReference w:type="default" r:id="rId14"/>
      <w:footerReference w:type="default" r:id="rId15"/>
      <w:pgSz w:w="12240" w:h="15840" w:code="1"/>
      <w:pgMar w:top="1440" w:right="1440" w:bottom="1440" w:left="1440" w:header="50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2F65" w:rsidRDefault="001F2F65" w:rsidP="009677D4">
      <w:r>
        <w:separator/>
      </w:r>
    </w:p>
  </w:endnote>
  <w:endnote w:type="continuationSeparator" w:id="0">
    <w:p w:rsidR="001F2F65" w:rsidRDefault="001F2F65" w:rsidP="00967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rPr>
      <w:id w:val="-55243163"/>
      <w:docPartObj>
        <w:docPartGallery w:val="Page Numbers (Bottom of Page)"/>
        <w:docPartUnique/>
      </w:docPartObj>
    </w:sdtPr>
    <w:sdtEndPr>
      <w:rPr>
        <w:i w:val="0"/>
        <w:noProof/>
      </w:rPr>
    </w:sdtEndPr>
    <w:sdtContent>
      <w:p w:rsidR="00CB4650" w:rsidRDefault="00DE62AC">
        <w:pPr>
          <w:pStyle w:val="Footer"/>
          <w:jc w:val="right"/>
        </w:pPr>
        <w:r>
          <w:rPr>
            <w:i/>
          </w:rPr>
          <w:t>Fall 201</w:t>
        </w:r>
        <w:r w:rsidR="00867E91">
          <w:rPr>
            <w:i/>
          </w:rPr>
          <w:t>9</w:t>
        </w:r>
        <w:r w:rsidR="00CB4650" w:rsidRPr="00CB4650">
          <w:rPr>
            <w:i/>
          </w:rPr>
          <w:t xml:space="preserve"> – page </w:t>
        </w:r>
        <w:r w:rsidR="00CB4650" w:rsidRPr="00CB4650">
          <w:rPr>
            <w:i/>
          </w:rPr>
          <w:fldChar w:fldCharType="begin"/>
        </w:r>
        <w:r w:rsidR="00CB4650" w:rsidRPr="00CB4650">
          <w:rPr>
            <w:i/>
          </w:rPr>
          <w:instrText xml:space="preserve"> PAGE   \* MERGEFORMAT </w:instrText>
        </w:r>
        <w:r w:rsidR="00CB4650" w:rsidRPr="00CB4650">
          <w:rPr>
            <w:i/>
          </w:rPr>
          <w:fldChar w:fldCharType="separate"/>
        </w:r>
        <w:r w:rsidR="00A96460">
          <w:rPr>
            <w:i/>
            <w:noProof/>
          </w:rPr>
          <w:t>7</w:t>
        </w:r>
        <w:r w:rsidR="00CB4650" w:rsidRPr="00CB4650">
          <w:rPr>
            <w:i/>
            <w:noProof/>
          </w:rPr>
          <w:fldChar w:fldCharType="end"/>
        </w:r>
      </w:p>
    </w:sdtContent>
  </w:sdt>
  <w:p w:rsidR="00A743FB" w:rsidRPr="00A743FB" w:rsidRDefault="00A743FB">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2F65" w:rsidRDefault="001F2F65" w:rsidP="009677D4">
      <w:r>
        <w:separator/>
      </w:r>
    </w:p>
  </w:footnote>
  <w:footnote w:type="continuationSeparator" w:id="0">
    <w:p w:rsidR="001F2F65" w:rsidRDefault="001F2F65" w:rsidP="00967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011" w:rsidRPr="009677D4" w:rsidRDefault="003D4011" w:rsidP="009677D4">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3FC8"/>
    <w:multiLevelType w:val="hybridMultilevel"/>
    <w:tmpl w:val="BF7456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F0477"/>
    <w:multiLevelType w:val="hybridMultilevel"/>
    <w:tmpl w:val="FE163CBC"/>
    <w:lvl w:ilvl="0" w:tplc="1B5E6D8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8B6C0C"/>
    <w:multiLevelType w:val="hybridMultilevel"/>
    <w:tmpl w:val="DF124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02271"/>
    <w:multiLevelType w:val="hybridMultilevel"/>
    <w:tmpl w:val="10445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723AB5"/>
    <w:multiLevelType w:val="hybridMultilevel"/>
    <w:tmpl w:val="EB2EC60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7C22FC"/>
    <w:multiLevelType w:val="hybridMultilevel"/>
    <w:tmpl w:val="98D81C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7613897"/>
    <w:multiLevelType w:val="hybridMultilevel"/>
    <w:tmpl w:val="6D6896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4962674D"/>
    <w:multiLevelType w:val="hybridMultilevel"/>
    <w:tmpl w:val="EF3EC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BBA5C73"/>
    <w:multiLevelType w:val="hybridMultilevel"/>
    <w:tmpl w:val="D9C013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60944BC2"/>
    <w:multiLevelType w:val="hybridMultilevel"/>
    <w:tmpl w:val="419A0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9151324"/>
    <w:multiLevelType w:val="hybridMultilevel"/>
    <w:tmpl w:val="ED428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9D841FF"/>
    <w:multiLevelType w:val="hybridMultilevel"/>
    <w:tmpl w:val="3BCAF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C524D3B"/>
    <w:multiLevelType w:val="hybridMultilevel"/>
    <w:tmpl w:val="33221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5673380"/>
    <w:multiLevelType w:val="hybridMultilevel"/>
    <w:tmpl w:val="E9DE7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D70970"/>
    <w:multiLevelType w:val="hybridMultilevel"/>
    <w:tmpl w:val="EF26440E"/>
    <w:lvl w:ilvl="0" w:tplc="F2A2F628">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0"/>
  </w:num>
  <w:num w:numId="3">
    <w:abstractNumId w:val="2"/>
  </w:num>
  <w:num w:numId="4">
    <w:abstractNumId w:val="1"/>
  </w:num>
  <w:num w:numId="5">
    <w:abstractNumId w:val="14"/>
  </w:num>
  <w:num w:numId="6">
    <w:abstractNumId w:val="4"/>
  </w:num>
  <w:num w:numId="7">
    <w:abstractNumId w:val="6"/>
  </w:num>
  <w:num w:numId="8">
    <w:abstractNumId w:val="7"/>
  </w:num>
  <w:num w:numId="9">
    <w:abstractNumId w:val="5"/>
  </w:num>
  <w:num w:numId="10">
    <w:abstractNumId w:val="8"/>
  </w:num>
  <w:num w:numId="11">
    <w:abstractNumId w:val="11"/>
  </w:num>
  <w:num w:numId="12">
    <w:abstractNumId w:val="9"/>
  </w:num>
  <w:num w:numId="13">
    <w:abstractNumId w:val="3"/>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1A7"/>
    <w:rsid w:val="000043E7"/>
    <w:rsid w:val="000350C0"/>
    <w:rsid w:val="0004245E"/>
    <w:rsid w:val="00063405"/>
    <w:rsid w:val="000751C4"/>
    <w:rsid w:val="00080679"/>
    <w:rsid w:val="0008291B"/>
    <w:rsid w:val="0009044C"/>
    <w:rsid w:val="000C4840"/>
    <w:rsid w:val="000C5CBD"/>
    <w:rsid w:val="000C6790"/>
    <w:rsid w:val="000C76AD"/>
    <w:rsid w:val="000F1E39"/>
    <w:rsid w:val="00117CCE"/>
    <w:rsid w:val="00126234"/>
    <w:rsid w:val="00132DC9"/>
    <w:rsid w:val="00137A19"/>
    <w:rsid w:val="00145777"/>
    <w:rsid w:val="0015146D"/>
    <w:rsid w:val="001571FE"/>
    <w:rsid w:val="00164EF7"/>
    <w:rsid w:val="0017108F"/>
    <w:rsid w:val="001A35B1"/>
    <w:rsid w:val="001A6694"/>
    <w:rsid w:val="001B4A11"/>
    <w:rsid w:val="001C443D"/>
    <w:rsid w:val="001F17FC"/>
    <w:rsid w:val="001F2F65"/>
    <w:rsid w:val="00206BDF"/>
    <w:rsid w:val="00216559"/>
    <w:rsid w:val="00223A4F"/>
    <w:rsid w:val="0025066B"/>
    <w:rsid w:val="002511DB"/>
    <w:rsid w:val="002560B8"/>
    <w:rsid w:val="00265A17"/>
    <w:rsid w:val="00270E49"/>
    <w:rsid w:val="0027305B"/>
    <w:rsid w:val="002A20AD"/>
    <w:rsid w:val="002C556A"/>
    <w:rsid w:val="002D65B4"/>
    <w:rsid w:val="002E33DA"/>
    <w:rsid w:val="00332F29"/>
    <w:rsid w:val="00354271"/>
    <w:rsid w:val="003866BC"/>
    <w:rsid w:val="00387636"/>
    <w:rsid w:val="00387786"/>
    <w:rsid w:val="00391D4C"/>
    <w:rsid w:val="003A6880"/>
    <w:rsid w:val="003B6428"/>
    <w:rsid w:val="003B726E"/>
    <w:rsid w:val="003C2C15"/>
    <w:rsid w:val="003C557F"/>
    <w:rsid w:val="003D3566"/>
    <w:rsid w:val="003D4011"/>
    <w:rsid w:val="003F2A25"/>
    <w:rsid w:val="003F5223"/>
    <w:rsid w:val="0043261B"/>
    <w:rsid w:val="004532EE"/>
    <w:rsid w:val="00476E37"/>
    <w:rsid w:val="004C2E2B"/>
    <w:rsid w:val="004C63EF"/>
    <w:rsid w:val="004D4DAB"/>
    <w:rsid w:val="004E05EF"/>
    <w:rsid w:val="004E164E"/>
    <w:rsid w:val="00517AD8"/>
    <w:rsid w:val="00525C36"/>
    <w:rsid w:val="00541165"/>
    <w:rsid w:val="0055010D"/>
    <w:rsid w:val="005564E2"/>
    <w:rsid w:val="00562F7C"/>
    <w:rsid w:val="0056651B"/>
    <w:rsid w:val="005748D9"/>
    <w:rsid w:val="00595A93"/>
    <w:rsid w:val="00595D11"/>
    <w:rsid w:val="005A13B5"/>
    <w:rsid w:val="005A5217"/>
    <w:rsid w:val="005D5BDF"/>
    <w:rsid w:val="005D725B"/>
    <w:rsid w:val="005F47F4"/>
    <w:rsid w:val="0062791C"/>
    <w:rsid w:val="00633EDE"/>
    <w:rsid w:val="00645C40"/>
    <w:rsid w:val="00675347"/>
    <w:rsid w:val="0067582E"/>
    <w:rsid w:val="00676354"/>
    <w:rsid w:val="006A3097"/>
    <w:rsid w:val="006A5850"/>
    <w:rsid w:val="006F49FE"/>
    <w:rsid w:val="00705770"/>
    <w:rsid w:val="00710FF4"/>
    <w:rsid w:val="0073028D"/>
    <w:rsid w:val="00774610"/>
    <w:rsid w:val="0077600E"/>
    <w:rsid w:val="00795C98"/>
    <w:rsid w:val="007A7F41"/>
    <w:rsid w:val="007C03D2"/>
    <w:rsid w:val="007C1170"/>
    <w:rsid w:val="007C4AD9"/>
    <w:rsid w:val="007C7F09"/>
    <w:rsid w:val="007E3898"/>
    <w:rsid w:val="007F0334"/>
    <w:rsid w:val="008006A5"/>
    <w:rsid w:val="008008E8"/>
    <w:rsid w:val="008108D1"/>
    <w:rsid w:val="00817181"/>
    <w:rsid w:val="008244C2"/>
    <w:rsid w:val="00845B38"/>
    <w:rsid w:val="00856D8C"/>
    <w:rsid w:val="00867E91"/>
    <w:rsid w:val="00880480"/>
    <w:rsid w:val="00885C47"/>
    <w:rsid w:val="0089273E"/>
    <w:rsid w:val="008A317F"/>
    <w:rsid w:val="008D39D4"/>
    <w:rsid w:val="008E6DD8"/>
    <w:rsid w:val="008E7322"/>
    <w:rsid w:val="008F1ADB"/>
    <w:rsid w:val="008F6597"/>
    <w:rsid w:val="00907690"/>
    <w:rsid w:val="00907ADA"/>
    <w:rsid w:val="009212FD"/>
    <w:rsid w:val="00924559"/>
    <w:rsid w:val="00926C18"/>
    <w:rsid w:val="00930315"/>
    <w:rsid w:val="00944430"/>
    <w:rsid w:val="009471A7"/>
    <w:rsid w:val="0094791F"/>
    <w:rsid w:val="009500A2"/>
    <w:rsid w:val="0096622D"/>
    <w:rsid w:val="009677D4"/>
    <w:rsid w:val="009C0F03"/>
    <w:rsid w:val="009F5ECE"/>
    <w:rsid w:val="00A02B91"/>
    <w:rsid w:val="00A2525B"/>
    <w:rsid w:val="00A31135"/>
    <w:rsid w:val="00A52739"/>
    <w:rsid w:val="00A743FB"/>
    <w:rsid w:val="00A75F8D"/>
    <w:rsid w:val="00A90485"/>
    <w:rsid w:val="00A96460"/>
    <w:rsid w:val="00AA0C3B"/>
    <w:rsid w:val="00AC69B7"/>
    <w:rsid w:val="00AD1BC6"/>
    <w:rsid w:val="00AD3AA9"/>
    <w:rsid w:val="00AF27A5"/>
    <w:rsid w:val="00B01914"/>
    <w:rsid w:val="00B02041"/>
    <w:rsid w:val="00B258AD"/>
    <w:rsid w:val="00B3172E"/>
    <w:rsid w:val="00B32F59"/>
    <w:rsid w:val="00B421D8"/>
    <w:rsid w:val="00B654B1"/>
    <w:rsid w:val="00B95213"/>
    <w:rsid w:val="00B97288"/>
    <w:rsid w:val="00BC0C78"/>
    <w:rsid w:val="00BE34DA"/>
    <w:rsid w:val="00BE356A"/>
    <w:rsid w:val="00BF58F7"/>
    <w:rsid w:val="00C0077D"/>
    <w:rsid w:val="00C069B2"/>
    <w:rsid w:val="00C46AF7"/>
    <w:rsid w:val="00C50547"/>
    <w:rsid w:val="00C524EB"/>
    <w:rsid w:val="00C60B2B"/>
    <w:rsid w:val="00C76680"/>
    <w:rsid w:val="00C924ED"/>
    <w:rsid w:val="00C93992"/>
    <w:rsid w:val="00C97980"/>
    <w:rsid w:val="00CB4650"/>
    <w:rsid w:val="00CD60F5"/>
    <w:rsid w:val="00CD75AC"/>
    <w:rsid w:val="00CF39F8"/>
    <w:rsid w:val="00CF3C2E"/>
    <w:rsid w:val="00D0213C"/>
    <w:rsid w:val="00D021A7"/>
    <w:rsid w:val="00D2040E"/>
    <w:rsid w:val="00D25B06"/>
    <w:rsid w:val="00D470F3"/>
    <w:rsid w:val="00D745A5"/>
    <w:rsid w:val="00D80D53"/>
    <w:rsid w:val="00DA49BF"/>
    <w:rsid w:val="00DA7324"/>
    <w:rsid w:val="00DC316C"/>
    <w:rsid w:val="00DE0B67"/>
    <w:rsid w:val="00DE62AC"/>
    <w:rsid w:val="00E0439A"/>
    <w:rsid w:val="00E24C05"/>
    <w:rsid w:val="00E715A5"/>
    <w:rsid w:val="00E87D27"/>
    <w:rsid w:val="00EA7CD0"/>
    <w:rsid w:val="00EB3348"/>
    <w:rsid w:val="00EC32AB"/>
    <w:rsid w:val="00EC5B0C"/>
    <w:rsid w:val="00ED0777"/>
    <w:rsid w:val="00ED30D6"/>
    <w:rsid w:val="00EE2C3F"/>
    <w:rsid w:val="00EF25E9"/>
    <w:rsid w:val="00F0519C"/>
    <w:rsid w:val="00F17D50"/>
    <w:rsid w:val="00F27E1B"/>
    <w:rsid w:val="00F42FEC"/>
    <w:rsid w:val="00F468FB"/>
    <w:rsid w:val="00F675DA"/>
    <w:rsid w:val="00F83B5D"/>
    <w:rsid w:val="00F93097"/>
    <w:rsid w:val="00FB51E5"/>
    <w:rsid w:val="00FC02C1"/>
    <w:rsid w:val="00FD3021"/>
    <w:rsid w:val="00FD513A"/>
    <w:rsid w:val="00FF5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0F892D-F2BD-4E91-A0B9-00CB8C0DA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0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77D4"/>
    <w:rPr>
      <w:rFonts w:ascii="Tahoma" w:hAnsi="Tahoma" w:cs="Tahoma"/>
      <w:sz w:val="16"/>
      <w:szCs w:val="16"/>
    </w:rPr>
  </w:style>
  <w:style w:type="character" w:customStyle="1" w:styleId="BalloonTextChar">
    <w:name w:val="Balloon Text Char"/>
    <w:basedOn w:val="DefaultParagraphFont"/>
    <w:link w:val="BalloonText"/>
    <w:uiPriority w:val="99"/>
    <w:semiHidden/>
    <w:rsid w:val="009677D4"/>
    <w:rPr>
      <w:rFonts w:ascii="Tahoma" w:hAnsi="Tahoma" w:cs="Tahoma"/>
      <w:sz w:val="16"/>
      <w:szCs w:val="16"/>
    </w:rPr>
  </w:style>
  <w:style w:type="paragraph" w:styleId="Header">
    <w:name w:val="header"/>
    <w:basedOn w:val="Normal"/>
    <w:link w:val="HeaderChar"/>
    <w:uiPriority w:val="99"/>
    <w:unhideWhenUsed/>
    <w:rsid w:val="009677D4"/>
    <w:pPr>
      <w:tabs>
        <w:tab w:val="center" w:pos="4680"/>
        <w:tab w:val="right" w:pos="9360"/>
      </w:tabs>
    </w:pPr>
  </w:style>
  <w:style w:type="character" w:customStyle="1" w:styleId="HeaderChar">
    <w:name w:val="Header Char"/>
    <w:basedOn w:val="DefaultParagraphFont"/>
    <w:link w:val="Header"/>
    <w:uiPriority w:val="99"/>
    <w:rsid w:val="009677D4"/>
  </w:style>
  <w:style w:type="paragraph" w:styleId="Footer">
    <w:name w:val="footer"/>
    <w:basedOn w:val="Normal"/>
    <w:link w:val="FooterChar"/>
    <w:uiPriority w:val="99"/>
    <w:unhideWhenUsed/>
    <w:rsid w:val="009677D4"/>
    <w:pPr>
      <w:tabs>
        <w:tab w:val="center" w:pos="4680"/>
        <w:tab w:val="right" w:pos="9360"/>
      </w:tabs>
    </w:pPr>
  </w:style>
  <w:style w:type="character" w:customStyle="1" w:styleId="FooterChar">
    <w:name w:val="Footer Char"/>
    <w:basedOn w:val="DefaultParagraphFont"/>
    <w:link w:val="Footer"/>
    <w:uiPriority w:val="99"/>
    <w:rsid w:val="009677D4"/>
  </w:style>
  <w:style w:type="paragraph" w:styleId="ListParagraph">
    <w:name w:val="List Paragraph"/>
    <w:basedOn w:val="Normal"/>
    <w:uiPriority w:val="34"/>
    <w:qFormat/>
    <w:rsid w:val="00DE0B67"/>
    <w:pPr>
      <w:spacing w:after="200" w:line="276" w:lineRule="auto"/>
      <w:ind w:left="720"/>
      <w:contextualSpacing/>
    </w:pPr>
  </w:style>
  <w:style w:type="character" w:styleId="CommentReference">
    <w:name w:val="annotation reference"/>
    <w:basedOn w:val="DefaultParagraphFont"/>
    <w:uiPriority w:val="99"/>
    <w:semiHidden/>
    <w:unhideWhenUsed/>
    <w:rsid w:val="009471A7"/>
    <w:rPr>
      <w:sz w:val="16"/>
      <w:szCs w:val="16"/>
    </w:rPr>
  </w:style>
  <w:style w:type="paragraph" w:styleId="CommentText">
    <w:name w:val="annotation text"/>
    <w:basedOn w:val="Normal"/>
    <w:link w:val="CommentTextChar"/>
    <w:uiPriority w:val="99"/>
    <w:semiHidden/>
    <w:unhideWhenUsed/>
    <w:rsid w:val="009471A7"/>
    <w:rPr>
      <w:sz w:val="20"/>
      <w:szCs w:val="20"/>
    </w:rPr>
  </w:style>
  <w:style w:type="character" w:customStyle="1" w:styleId="CommentTextChar">
    <w:name w:val="Comment Text Char"/>
    <w:basedOn w:val="DefaultParagraphFont"/>
    <w:link w:val="CommentText"/>
    <w:uiPriority w:val="99"/>
    <w:semiHidden/>
    <w:rsid w:val="009471A7"/>
    <w:rPr>
      <w:sz w:val="20"/>
      <w:szCs w:val="20"/>
    </w:rPr>
  </w:style>
  <w:style w:type="paragraph" w:styleId="CommentSubject">
    <w:name w:val="annotation subject"/>
    <w:basedOn w:val="CommentText"/>
    <w:next w:val="CommentText"/>
    <w:link w:val="CommentSubjectChar"/>
    <w:uiPriority w:val="99"/>
    <w:semiHidden/>
    <w:unhideWhenUsed/>
    <w:rsid w:val="009471A7"/>
    <w:rPr>
      <w:b/>
      <w:bCs/>
    </w:rPr>
  </w:style>
  <w:style w:type="character" w:customStyle="1" w:styleId="CommentSubjectChar">
    <w:name w:val="Comment Subject Char"/>
    <w:basedOn w:val="CommentTextChar"/>
    <w:link w:val="CommentSubject"/>
    <w:uiPriority w:val="99"/>
    <w:semiHidden/>
    <w:rsid w:val="009471A7"/>
    <w:rPr>
      <w:b/>
      <w:bCs/>
      <w:sz w:val="20"/>
      <w:szCs w:val="20"/>
    </w:rPr>
  </w:style>
  <w:style w:type="character" w:customStyle="1" w:styleId="normalchar">
    <w:name w:val="normal__char"/>
    <w:basedOn w:val="DefaultParagraphFont"/>
    <w:rsid w:val="0062791C"/>
  </w:style>
  <w:style w:type="character" w:styleId="Hyperlink">
    <w:name w:val="Hyperlink"/>
    <w:basedOn w:val="DefaultParagraphFont"/>
    <w:uiPriority w:val="99"/>
    <w:unhideWhenUsed/>
    <w:rsid w:val="000F1E39"/>
    <w:rPr>
      <w:color w:val="0000FF"/>
      <w:u w:val="single"/>
    </w:rPr>
  </w:style>
  <w:style w:type="paragraph" w:styleId="NoSpacing">
    <w:name w:val="No Spacing"/>
    <w:uiPriority w:val="1"/>
    <w:qFormat/>
    <w:rsid w:val="00A31135"/>
    <w:rPr>
      <w:rFonts w:ascii="Calibri" w:eastAsia="Times New Roman" w:hAnsi="Calibri" w:cs="Times New Roman"/>
    </w:rPr>
  </w:style>
  <w:style w:type="character" w:styleId="FollowedHyperlink">
    <w:name w:val="FollowedHyperlink"/>
    <w:basedOn w:val="DefaultParagraphFont"/>
    <w:uiPriority w:val="99"/>
    <w:semiHidden/>
    <w:unhideWhenUsed/>
    <w:rsid w:val="00C97980"/>
    <w:rPr>
      <w:color w:val="800080" w:themeColor="followedHyperlink"/>
      <w:u w:val="single"/>
    </w:rPr>
  </w:style>
  <w:style w:type="character" w:customStyle="1" w:styleId="a-size-base">
    <w:name w:val="a-size-base"/>
    <w:basedOn w:val="DefaultParagraphFont"/>
    <w:rsid w:val="004C2E2B"/>
  </w:style>
  <w:style w:type="paragraph" w:styleId="NormalWeb">
    <w:name w:val="Normal (Web)"/>
    <w:basedOn w:val="Normal"/>
    <w:uiPriority w:val="99"/>
    <w:semiHidden/>
    <w:unhideWhenUsed/>
    <w:rsid w:val="001F17FC"/>
    <w:rPr>
      <w:rFonts w:ascii="Times New Roman" w:hAnsi="Times New Roman" w:cs="Times New Roman"/>
      <w:sz w:val="24"/>
      <w:szCs w:val="24"/>
    </w:rPr>
  </w:style>
  <w:style w:type="character" w:styleId="Strong">
    <w:name w:val="Strong"/>
    <w:basedOn w:val="DefaultParagraphFont"/>
    <w:uiPriority w:val="22"/>
    <w:qFormat/>
    <w:rsid w:val="00867E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541124">
      <w:bodyDiv w:val="1"/>
      <w:marLeft w:val="0"/>
      <w:marRight w:val="0"/>
      <w:marTop w:val="0"/>
      <w:marBottom w:val="0"/>
      <w:divBdr>
        <w:top w:val="none" w:sz="0" w:space="0" w:color="auto"/>
        <w:left w:val="none" w:sz="0" w:space="0" w:color="auto"/>
        <w:bottom w:val="none" w:sz="0" w:space="0" w:color="auto"/>
        <w:right w:val="none" w:sz="0" w:space="0" w:color="auto"/>
      </w:divBdr>
      <w:divsChild>
        <w:div w:id="271403236">
          <w:marLeft w:val="0"/>
          <w:marRight w:val="0"/>
          <w:marTop w:val="0"/>
          <w:marBottom w:val="0"/>
          <w:divBdr>
            <w:top w:val="none" w:sz="0" w:space="0" w:color="auto"/>
            <w:left w:val="none" w:sz="0" w:space="0" w:color="auto"/>
            <w:bottom w:val="none" w:sz="0" w:space="0" w:color="auto"/>
            <w:right w:val="none" w:sz="0" w:space="0" w:color="auto"/>
          </w:divBdr>
        </w:div>
        <w:div w:id="1830517568">
          <w:marLeft w:val="0"/>
          <w:marRight w:val="0"/>
          <w:marTop w:val="0"/>
          <w:marBottom w:val="0"/>
          <w:divBdr>
            <w:top w:val="none" w:sz="0" w:space="0" w:color="auto"/>
            <w:left w:val="none" w:sz="0" w:space="0" w:color="auto"/>
            <w:bottom w:val="none" w:sz="0" w:space="0" w:color="auto"/>
            <w:right w:val="none" w:sz="0" w:space="0" w:color="auto"/>
          </w:divBdr>
        </w:div>
        <w:div w:id="2075077293">
          <w:marLeft w:val="0"/>
          <w:marRight w:val="0"/>
          <w:marTop w:val="0"/>
          <w:marBottom w:val="0"/>
          <w:divBdr>
            <w:top w:val="none" w:sz="0" w:space="0" w:color="auto"/>
            <w:left w:val="none" w:sz="0" w:space="0" w:color="auto"/>
            <w:bottom w:val="none" w:sz="0" w:space="0" w:color="auto"/>
            <w:right w:val="none" w:sz="0" w:space="0" w:color="auto"/>
          </w:divBdr>
        </w:div>
        <w:div w:id="1390298100">
          <w:marLeft w:val="0"/>
          <w:marRight w:val="0"/>
          <w:marTop w:val="0"/>
          <w:marBottom w:val="0"/>
          <w:divBdr>
            <w:top w:val="none" w:sz="0" w:space="0" w:color="auto"/>
            <w:left w:val="none" w:sz="0" w:space="0" w:color="auto"/>
            <w:bottom w:val="none" w:sz="0" w:space="0" w:color="auto"/>
            <w:right w:val="none" w:sz="0" w:space="0" w:color="auto"/>
          </w:divBdr>
        </w:div>
        <w:div w:id="235870524">
          <w:marLeft w:val="0"/>
          <w:marRight w:val="0"/>
          <w:marTop w:val="0"/>
          <w:marBottom w:val="0"/>
          <w:divBdr>
            <w:top w:val="none" w:sz="0" w:space="0" w:color="auto"/>
            <w:left w:val="none" w:sz="0" w:space="0" w:color="auto"/>
            <w:bottom w:val="none" w:sz="0" w:space="0" w:color="auto"/>
            <w:right w:val="none" w:sz="0" w:space="0" w:color="auto"/>
          </w:divBdr>
        </w:div>
      </w:divsChild>
    </w:div>
    <w:div w:id="209952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stax.org/details/books/introductory-statistics" TargetMode="External"/><Relationship Id="rId13" Type="http://schemas.openxmlformats.org/officeDocument/2006/relationships/hyperlink" Target="https://www.myopenmath.com/assessment/showtest.php?id=3855710&amp;cid=531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yopenmath.com/assessment/showtest.php?id=3855613&amp;cid=531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yopenmath.com/assessment/showtest.php?id=3855612&amp;cid=5316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yopenmath.com/assessment/showtest.php?id=3855607&amp;cid=53160" TargetMode="External"/><Relationship Id="rId4" Type="http://schemas.openxmlformats.org/officeDocument/2006/relationships/settings" Target="settings.xml"/><Relationship Id="rId9" Type="http://schemas.openxmlformats.org/officeDocument/2006/relationships/hyperlink" Target="https://www.myopenmath.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BF71A-87DB-421C-8B0A-F03CE4764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2761</Words>
  <Characters>16292</Characters>
  <Application>Microsoft Office Word</Application>
  <DocSecurity>0</DocSecurity>
  <Lines>397</Lines>
  <Paragraphs>280</Paragraphs>
  <ScaleCrop>false</ScaleCrop>
  <HeadingPairs>
    <vt:vector size="2" baseType="variant">
      <vt:variant>
        <vt:lpstr>Title</vt:lpstr>
      </vt:variant>
      <vt:variant>
        <vt:i4>1</vt:i4>
      </vt:variant>
    </vt:vector>
  </HeadingPairs>
  <TitlesOfParts>
    <vt:vector size="1" baseType="lpstr">
      <vt:lpstr/>
    </vt:vector>
  </TitlesOfParts>
  <Company>City University of New York</Company>
  <LinksUpToDate>false</LinksUpToDate>
  <CharactersWithSpaces>18773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CUNY</dc:creator>
  <cp:lastModifiedBy>Shadisadat Ghaderi</cp:lastModifiedBy>
  <cp:revision>2</cp:revision>
  <cp:lastPrinted>2018-08-23T16:33:00Z</cp:lastPrinted>
  <dcterms:created xsi:type="dcterms:W3CDTF">2022-09-23T23:40:00Z</dcterms:created>
  <dcterms:modified xsi:type="dcterms:W3CDTF">2022-09-23T23:40:00Z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5149136e68e83e25ea6b20c4b9275ddb0433e45ce11757de92cac9b38119d248</vt:lpwstr>
  </property>
</Properties>
</file>